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jc w:val="center"/>
        <w:tblLook w:val="04A0" w:firstRow="1" w:lastRow="0" w:firstColumn="1" w:lastColumn="0" w:noHBand="0" w:noVBand="1"/>
      </w:tblPr>
      <w:tblGrid>
        <w:gridCol w:w="12960"/>
      </w:tblGrid>
      <w:tr w:rsidR="006E52D8" w:rsidRPr="009D32A5" w14:paraId="2AD7DC17" w14:textId="77777777" w:rsidTr="004C0AE1">
        <w:trPr>
          <w:trHeight w:val="140"/>
          <w:jc w:val="center"/>
        </w:trPr>
        <w:tc>
          <w:tcPr>
            <w:tcW w:w="5000" w:type="pct"/>
          </w:tcPr>
          <w:p w14:paraId="1D002D55" w14:textId="2830856A" w:rsidR="006E52D8" w:rsidRPr="009D32A5" w:rsidRDefault="003C3CE0" w:rsidP="006E52D8">
            <w:pPr>
              <w:pStyle w:val="Sansinterligne"/>
              <w:rPr>
                <w:rFonts w:cstheme="minorHAnsi"/>
                <w:caps/>
              </w:rPr>
            </w:pPr>
            <w:r w:rsidRPr="009D32A5">
              <w:rPr>
                <w:rFonts w:cstheme="minorHAnsi"/>
                <w:b/>
                <w:bCs/>
                <w:noProof/>
              </w:rPr>
              <w:drawing>
                <wp:anchor distT="0" distB="0" distL="114300" distR="114300" simplePos="0" relativeHeight="251659776" behindDoc="1" locked="0" layoutInCell="1" allowOverlap="1" wp14:anchorId="0FE0E394" wp14:editId="19398625">
                  <wp:simplePos x="0" y="0"/>
                  <wp:positionH relativeFrom="column">
                    <wp:posOffset>-5083810</wp:posOffset>
                  </wp:positionH>
                  <wp:positionV relativeFrom="paragraph">
                    <wp:posOffset>-1777052</wp:posOffset>
                  </wp:positionV>
                  <wp:extent cx="18461990" cy="10384790"/>
                  <wp:effectExtent l="0" t="0" r="0" b="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1040337.JPG"/>
                          <pic:cNvPicPr/>
                        </pic:nvPicPr>
                        <pic:blipFill>
                          <a:blip r:embed="rId12">
                            <a:clrChange>
                              <a:clrFrom>
                                <a:srgbClr val="FFFFFD"/>
                              </a:clrFrom>
                              <a:clrTo>
                                <a:srgbClr val="FFFFFD">
                                  <a:alpha val="0"/>
                                </a:srgbClr>
                              </a:clrTo>
                            </a:clrChange>
                            <a:duotone>
                              <a:schemeClr val="accent4">
                                <a:shade val="45000"/>
                                <a:satMod val="135000"/>
                              </a:schemeClr>
                              <a:prstClr val="white"/>
                            </a:duotone>
                            <a:extLst>
                              <a:ext uri="{BEBA8EAE-BF5A-486C-A8C5-ECC9F3942E4B}">
                                <a14:imgProps xmlns:a14="http://schemas.microsoft.com/office/drawing/2010/main">
                                  <a14:imgLayer r:embed="rId13">
                                    <a14:imgEffect>
                                      <a14:sharpenSoften amount="50000"/>
                                    </a14:imgEffect>
                                    <a14:imgEffect>
                                      <a14:brightnessContrast bright="50000" contrast="-20000"/>
                                    </a14:imgEffect>
                                  </a14:imgLayer>
                                </a14:imgProps>
                              </a:ext>
                              <a:ext uri="{28A0092B-C50C-407E-A947-70E740481C1C}">
                                <a14:useLocalDpi xmlns:a14="http://schemas.microsoft.com/office/drawing/2010/main" val="0"/>
                              </a:ext>
                            </a:extLst>
                          </a:blip>
                          <a:stretch>
                            <a:fillRect/>
                          </a:stretch>
                        </pic:blipFill>
                        <pic:spPr>
                          <a:xfrm>
                            <a:off x="0" y="0"/>
                            <a:ext cx="18461990" cy="10384790"/>
                          </a:xfrm>
                          <a:prstGeom prst="rect">
                            <a:avLst/>
                          </a:prstGeom>
                        </pic:spPr>
                      </pic:pic>
                    </a:graphicData>
                  </a:graphic>
                  <wp14:sizeRelH relativeFrom="page">
                    <wp14:pctWidth>0</wp14:pctWidth>
                  </wp14:sizeRelH>
                  <wp14:sizeRelV relativeFrom="page">
                    <wp14:pctHeight>0</wp14:pctHeight>
                  </wp14:sizeRelV>
                </wp:anchor>
              </w:drawing>
            </w:r>
            <w:r w:rsidR="006E52D8" w:rsidRPr="009D32A5">
              <w:rPr>
                <w:rFonts w:cstheme="minorHAnsi"/>
                <w:b/>
                <w:bCs/>
                <w:noProof/>
              </w:rPr>
              <mc:AlternateContent>
                <mc:Choice Requires="wps">
                  <w:drawing>
                    <wp:anchor distT="0" distB="0" distL="114300" distR="114300" simplePos="0" relativeHeight="251656704" behindDoc="1" locked="0" layoutInCell="1" allowOverlap="1" wp14:anchorId="70A8FDBC" wp14:editId="08F11E10">
                      <wp:simplePos x="0" y="0"/>
                      <wp:positionH relativeFrom="column">
                        <wp:posOffset>-1181100</wp:posOffset>
                      </wp:positionH>
                      <wp:positionV relativeFrom="paragraph">
                        <wp:posOffset>676275</wp:posOffset>
                      </wp:positionV>
                      <wp:extent cx="7924800" cy="1466850"/>
                      <wp:effectExtent l="0" t="0" r="0" b="0"/>
                      <wp:wrapNone/>
                      <wp:docPr id="15" name="Rectangle 15"/>
                      <wp:cNvGraphicFramePr/>
                      <a:graphic xmlns:a="http://schemas.openxmlformats.org/drawingml/2006/main">
                        <a:graphicData uri="http://schemas.microsoft.com/office/word/2010/wordprocessingShape">
                          <wps:wsp>
                            <wps:cNvSpPr/>
                            <wps:spPr>
                              <a:xfrm>
                                <a:off x="0" y="0"/>
                                <a:ext cx="7924800" cy="1466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9110C0" id="Rectangle 15" o:spid="_x0000_s1026" style="position:absolute;margin-left:-93pt;margin-top:53.25pt;width:624pt;height:115.5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" fillcolor="white [3212]" stroked="f" strokeweight="1pt"/>
                  </w:pict>
                </mc:Fallback>
              </mc:AlternateContent>
            </w:r>
          </w:p>
        </w:tc>
      </w:tr>
      <w:tr w:rsidR="006E52D8" w:rsidRPr="009D32A5" w14:paraId="7B923CFC" w14:textId="77777777" w:rsidTr="008F4EF9">
        <w:trPr>
          <w:trHeight w:val="1940"/>
          <w:jc w:val="center"/>
        </w:trPr>
        <w:tc>
          <w:tcPr>
            <w:tcW w:w="5000" w:type="pct"/>
            <w:vAlign w:val="center"/>
          </w:tcPr>
          <w:p w14:paraId="2092F817" w14:textId="54548FC8" w:rsidR="003C3CE0" w:rsidRPr="009D32A5" w:rsidRDefault="00281461" w:rsidP="006E52D8">
            <w:pPr>
              <w:pStyle w:val="Sansinterligne"/>
              <w:rPr>
                <w:rFonts w:cstheme="minorHAnsi"/>
                <w:b/>
                <w:sz w:val="52"/>
                <w:szCs w:val="52"/>
              </w:rPr>
            </w:pPr>
            <w:r w:rsidRPr="009D32A5">
              <w:rPr>
                <w:rFonts w:cstheme="minorHAnsi"/>
                <w:b/>
                <w:sz w:val="72"/>
                <w:szCs w:val="52"/>
              </w:rPr>
              <w:t>Q</w:t>
            </w:r>
            <w:r w:rsidR="003C3CE0" w:rsidRPr="009D32A5">
              <w:rPr>
                <w:rFonts w:cstheme="minorHAnsi"/>
                <w:b/>
                <w:sz w:val="72"/>
                <w:szCs w:val="52"/>
              </w:rPr>
              <w:t>uadrilatère de la Miséricorde</w:t>
            </w:r>
          </w:p>
          <w:p w14:paraId="3ACD6089" w14:textId="77777777" w:rsidR="003C3CE0" w:rsidRPr="009D32A5" w:rsidRDefault="003C3CE0" w:rsidP="006E52D8">
            <w:pPr>
              <w:pStyle w:val="Sansinterligne"/>
              <w:rPr>
                <w:rFonts w:cstheme="minorHAnsi"/>
                <w:b/>
                <w:sz w:val="28"/>
                <w:szCs w:val="28"/>
              </w:rPr>
            </w:pPr>
          </w:p>
          <w:p w14:paraId="36231966" w14:textId="38C3925C" w:rsidR="006E52D8" w:rsidRPr="009D32A5" w:rsidRDefault="000C0098" w:rsidP="006F3865">
            <w:pPr>
              <w:pStyle w:val="Sansinterligne"/>
              <w:rPr>
                <w:rFonts w:cstheme="minorHAnsi"/>
                <w:b/>
                <w:sz w:val="36"/>
                <w:szCs w:val="36"/>
              </w:rPr>
            </w:pPr>
            <w:r w:rsidRPr="009D32A5">
              <w:rPr>
                <w:rFonts w:cstheme="minorHAnsi"/>
                <w:b/>
                <w:sz w:val="36"/>
                <w:szCs w:val="36"/>
              </w:rPr>
              <w:t>Rapport d’activités 202</w:t>
            </w:r>
            <w:r w:rsidR="006F3865">
              <w:rPr>
                <w:rFonts w:cstheme="minorHAnsi"/>
                <w:b/>
                <w:sz w:val="36"/>
                <w:szCs w:val="36"/>
              </w:rPr>
              <w:t>4</w:t>
            </w:r>
            <w:r w:rsidR="00CB6B4B">
              <w:rPr>
                <w:rFonts w:cstheme="minorHAnsi"/>
                <w:b/>
                <w:sz w:val="36"/>
                <w:szCs w:val="36"/>
              </w:rPr>
              <w:t>-202</w:t>
            </w:r>
            <w:r w:rsidR="006F3865">
              <w:rPr>
                <w:rFonts w:cstheme="minorHAnsi"/>
                <w:b/>
                <w:sz w:val="36"/>
                <w:szCs w:val="36"/>
              </w:rPr>
              <w:t>5</w:t>
            </w:r>
          </w:p>
        </w:tc>
      </w:tr>
      <w:tr w:rsidR="006E52D8" w:rsidRPr="009D32A5" w14:paraId="0FAE4FD5" w14:textId="77777777" w:rsidTr="008F4EF9">
        <w:trPr>
          <w:trHeight w:val="360"/>
          <w:jc w:val="center"/>
        </w:trPr>
        <w:tc>
          <w:tcPr>
            <w:tcW w:w="5000" w:type="pct"/>
            <w:vAlign w:val="center"/>
          </w:tcPr>
          <w:p w14:paraId="4F4246D9" w14:textId="5BF3848A" w:rsidR="006E52D8" w:rsidRPr="009D32A5" w:rsidRDefault="006E52D8" w:rsidP="003C3CE0">
            <w:pPr>
              <w:pStyle w:val="Sansinterligne"/>
              <w:rPr>
                <w:rFonts w:cstheme="minorHAnsi"/>
                <w:sz w:val="36"/>
              </w:rPr>
            </w:pPr>
          </w:p>
          <w:p w14:paraId="3CA4E2C7" w14:textId="77777777" w:rsidR="006E52D8" w:rsidRPr="009D32A5" w:rsidRDefault="006E52D8" w:rsidP="008F4EF9">
            <w:pPr>
              <w:pStyle w:val="Sansinterligne"/>
              <w:rPr>
                <w:rFonts w:cstheme="minorHAnsi"/>
                <w:sz w:val="28"/>
              </w:rPr>
            </w:pPr>
          </w:p>
          <w:p w14:paraId="387C329C" w14:textId="73FD30AC" w:rsidR="006E52D8" w:rsidRPr="009D32A5" w:rsidRDefault="006E52D8" w:rsidP="008F4EF9">
            <w:pPr>
              <w:pStyle w:val="Sansinterligne"/>
              <w:rPr>
                <w:rFonts w:cstheme="minorHAnsi"/>
                <w:i/>
                <w:sz w:val="36"/>
              </w:rPr>
            </w:pPr>
          </w:p>
        </w:tc>
      </w:tr>
      <w:tr w:rsidR="006E52D8" w:rsidRPr="009D32A5" w14:paraId="0EC904E9" w14:textId="77777777" w:rsidTr="008F4EF9">
        <w:trPr>
          <w:trHeight w:val="360"/>
          <w:jc w:val="center"/>
        </w:trPr>
        <w:tc>
          <w:tcPr>
            <w:tcW w:w="5000" w:type="pct"/>
            <w:vAlign w:val="center"/>
          </w:tcPr>
          <w:p w14:paraId="2D396AF5" w14:textId="77777777" w:rsidR="006E52D8" w:rsidRPr="009D32A5" w:rsidRDefault="006E52D8" w:rsidP="008F4EF9">
            <w:pPr>
              <w:pStyle w:val="Sansinterligne"/>
              <w:rPr>
                <w:rFonts w:cstheme="minorHAnsi"/>
                <w:b/>
                <w:bCs/>
              </w:rPr>
            </w:pPr>
          </w:p>
        </w:tc>
      </w:tr>
      <w:tr w:rsidR="006E52D8" w:rsidRPr="009D32A5" w14:paraId="0C9CE0CF" w14:textId="77777777" w:rsidTr="008F4EF9">
        <w:trPr>
          <w:trHeight w:val="360"/>
          <w:jc w:val="center"/>
        </w:trPr>
        <w:tc>
          <w:tcPr>
            <w:tcW w:w="5000" w:type="pct"/>
            <w:vAlign w:val="center"/>
          </w:tcPr>
          <w:p w14:paraId="50CE1232" w14:textId="77777777" w:rsidR="006E52D8" w:rsidRPr="009D32A5" w:rsidRDefault="006E52D8" w:rsidP="006E52D8">
            <w:pPr>
              <w:pStyle w:val="Sansinterligne"/>
              <w:rPr>
                <w:rFonts w:cstheme="minorHAnsi"/>
                <w:b/>
                <w:bCs/>
              </w:rPr>
            </w:pPr>
          </w:p>
        </w:tc>
      </w:tr>
    </w:tbl>
    <w:p w14:paraId="2D88FF6F" w14:textId="77777777" w:rsidR="003C3CE0" w:rsidRPr="009D32A5" w:rsidRDefault="003C3CE0" w:rsidP="006E52D8">
      <w:pPr>
        <w:spacing w:after="0" w:line="240" w:lineRule="auto"/>
        <w:jc w:val="both"/>
        <w:rPr>
          <w:rFonts w:cstheme="minorHAnsi"/>
          <w:b/>
          <w:sz w:val="24"/>
          <w:szCs w:val="24"/>
        </w:rPr>
      </w:pPr>
    </w:p>
    <w:p w14:paraId="0657C112" w14:textId="79685457" w:rsidR="003C3CE0" w:rsidRPr="009D32A5" w:rsidRDefault="003C3CE0">
      <w:pPr>
        <w:rPr>
          <w:rFonts w:cstheme="minorHAnsi"/>
          <w:b/>
          <w:sz w:val="24"/>
          <w:szCs w:val="24"/>
        </w:rPr>
      </w:pPr>
      <w:r w:rsidRPr="009D32A5">
        <w:rPr>
          <w:rFonts w:cstheme="minorHAnsi"/>
          <w:b/>
          <w:sz w:val="24"/>
          <w:szCs w:val="24"/>
        </w:rPr>
        <w:br w:type="page"/>
      </w:r>
    </w:p>
    <w:p w14:paraId="674B3826" w14:textId="77777777" w:rsidR="006E52D8" w:rsidRPr="009D32A5" w:rsidRDefault="006E52D8" w:rsidP="006E52D8">
      <w:pPr>
        <w:spacing w:after="0" w:line="240" w:lineRule="auto"/>
        <w:jc w:val="both"/>
        <w:rPr>
          <w:rFonts w:cstheme="minorHAnsi"/>
          <w:sz w:val="24"/>
          <w:szCs w:val="24"/>
        </w:rPr>
      </w:pPr>
    </w:p>
    <w:p w14:paraId="25E18429" w14:textId="77777777" w:rsidR="0080539D" w:rsidRPr="009D32A5" w:rsidRDefault="0080539D">
      <w:pPr>
        <w:rPr>
          <w:rFonts w:cstheme="minorHAnsi"/>
          <w:i/>
          <w:sz w:val="24"/>
          <w:szCs w:val="24"/>
        </w:rPr>
      </w:pPr>
      <w:r w:rsidRPr="009D32A5">
        <w:rPr>
          <w:rFonts w:cstheme="minorHAnsi"/>
          <w:i/>
          <w:sz w:val="24"/>
          <w:szCs w:val="24"/>
        </w:rPr>
        <w:br w:type="page"/>
      </w:r>
    </w:p>
    <w:p w14:paraId="4BB5EEF5" w14:textId="7B5CAD0D" w:rsidR="006E52D8" w:rsidRPr="009D32A5" w:rsidRDefault="006E52D8" w:rsidP="006E52D8">
      <w:pPr>
        <w:spacing w:after="0" w:line="240" w:lineRule="auto"/>
        <w:jc w:val="both"/>
        <w:rPr>
          <w:rFonts w:cstheme="minorHAnsi"/>
          <w:i/>
          <w:sz w:val="24"/>
          <w:szCs w:val="24"/>
        </w:rPr>
      </w:pPr>
      <w:r w:rsidRPr="009D32A5">
        <w:rPr>
          <w:rFonts w:cstheme="minorHAnsi"/>
          <w:i/>
          <w:sz w:val="24"/>
          <w:szCs w:val="24"/>
        </w:rPr>
        <w:lastRenderedPageBreak/>
        <w:t>Rédigé à Montréal</w:t>
      </w:r>
      <w:r w:rsidR="003C3CE0" w:rsidRPr="009D32A5">
        <w:rPr>
          <w:rFonts w:cstheme="minorHAnsi"/>
          <w:i/>
          <w:sz w:val="24"/>
          <w:szCs w:val="24"/>
        </w:rPr>
        <w:t xml:space="preserve"> en</w:t>
      </w:r>
      <w:r w:rsidRPr="009D32A5">
        <w:rPr>
          <w:rFonts w:cstheme="minorHAnsi"/>
          <w:i/>
          <w:sz w:val="24"/>
          <w:szCs w:val="24"/>
        </w:rPr>
        <w:t xml:space="preserve"> </w:t>
      </w:r>
      <w:r w:rsidR="006F3865">
        <w:rPr>
          <w:rFonts w:cstheme="minorHAnsi"/>
          <w:i/>
          <w:sz w:val="24"/>
          <w:szCs w:val="24"/>
        </w:rPr>
        <w:t>mai 2025</w:t>
      </w:r>
    </w:p>
    <w:p w14:paraId="5A1BE956" w14:textId="21E9ABE8" w:rsidR="003C3CE0" w:rsidRPr="009D32A5" w:rsidRDefault="006E52D8" w:rsidP="006E52D8">
      <w:pPr>
        <w:spacing w:after="0" w:line="240" w:lineRule="auto"/>
        <w:jc w:val="both"/>
        <w:rPr>
          <w:rFonts w:cstheme="minorHAnsi"/>
          <w:i/>
          <w:sz w:val="24"/>
          <w:szCs w:val="24"/>
        </w:rPr>
      </w:pPr>
      <w:r w:rsidRPr="009D32A5">
        <w:rPr>
          <w:rFonts w:cstheme="minorHAnsi"/>
          <w:i/>
          <w:sz w:val="24"/>
          <w:szCs w:val="24"/>
        </w:rPr>
        <w:t xml:space="preserve">Adopté par le conseil d’administration </w:t>
      </w:r>
      <w:r w:rsidR="003C3CE0" w:rsidRPr="009D32A5">
        <w:rPr>
          <w:rFonts w:cstheme="minorHAnsi"/>
          <w:i/>
          <w:sz w:val="24"/>
          <w:szCs w:val="24"/>
        </w:rPr>
        <w:t xml:space="preserve">de l’OBNL Quadrilatère de la Miséricorde le </w:t>
      </w:r>
      <w:r w:rsidR="006F3865" w:rsidRPr="006F3865">
        <w:rPr>
          <w:rFonts w:cstheme="minorHAnsi"/>
          <w:i/>
          <w:sz w:val="24"/>
          <w:szCs w:val="24"/>
          <w:highlight w:val="yellow"/>
        </w:rPr>
        <w:t>XX XXXX 2025</w:t>
      </w:r>
    </w:p>
    <w:p w14:paraId="2D588FEB" w14:textId="25293534" w:rsidR="006E52D8" w:rsidRPr="009D32A5" w:rsidRDefault="003C3CE0" w:rsidP="006E52D8">
      <w:pPr>
        <w:spacing w:after="0" w:line="240" w:lineRule="auto"/>
        <w:jc w:val="both"/>
        <w:rPr>
          <w:rFonts w:cstheme="minorHAnsi"/>
          <w:i/>
          <w:sz w:val="24"/>
          <w:szCs w:val="24"/>
        </w:rPr>
      </w:pPr>
      <w:r w:rsidRPr="009D32A5">
        <w:rPr>
          <w:rFonts w:cstheme="minorHAnsi"/>
          <w:i/>
          <w:sz w:val="24"/>
          <w:szCs w:val="24"/>
        </w:rPr>
        <w:t>Déposé à l</w:t>
      </w:r>
      <w:r w:rsidR="0080539D" w:rsidRPr="009D32A5">
        <w:rPr>
          <w:rFonts w:cstheme="minorHAnsi"/>
          <w:i/>
          <w:sz w:val="24"/>
          <w:szCs w:val="24"/>
        </w:rPr>
        <w:t>’assemblée générale annuelle du</w:t>
      </w:r>
      <w:r w:rsidR="006E52D8" w:rsidRPr="009D32A5">
        <w:rPr>
          <w:rFonts w:cstheme="minorHAnsi"/>
          <w:i/>
          <w:sz w:val="24"/>
          <w:szCs w:val="24"/>
        </w:rPr>
        <w:t xml:space="preserve"> </w:t>
      </w:r>
      <w:r w:rsidRPr="009D32A5">
        <w:rPr>
          <w:rFonts w:cstheme="minorHAnsi"/>
          <w:i/>
          <w:sz w:val="24"/>
          <w:szCs w:val="24"/>
        </w:rPr>
        <w:t xml:space="preserve">Quadrilatère de la Miséricorde le </w:t>
      </w:r>
      <w:r w:rsidR="006F3865" w:rsidRPr="006F3865">
        <w:rPr>
          <w:rFonts w:cstheme="minorHAnsi"/>
          <w:i/>
          <w:sz w:val="24"/>
          <w:szCs w:val="24"/>
          <w:highlight w:val="yellow"/>
        </w:rPr>
        <w:t>XX XXXX 2025</w:t>
      </w:r>
      <w:r w:rsidR="006F3865">
        <w:rPr>
          <w:rFonts w:cstheme="minorHAnsi"/>
          <w:i/>
          <w:sz w:val="24"/>
          <w:szCs w:val="24"/>
        </w:rPr>
        <w:t xml:space="preserve"> </w:t>
      </w:r>
    </w:p>
    <w:p w14:paraId="3995E471" w14:textId="77777777" w:rsidR="006E52D8" w:rsidRPr="009D32A5" w:rsidRDefault="006E52D8" w:rsidP="006E52D8">
      <w:pPr>
        <w:spacing w:after="0" w:line="240" w:lineRule="auto"/>
        <w:jc w:val="both"/>
        <w:rPr>
          <w:rFonts w:cstheme="minorHAnsi"/>
          <w:sz w:val="24"/>
          <w:szCs w:val="24"/>
        </w:rPr>
      </w:pPr>
    </w:p>
    <w:p w14:paraId="3382AAAF" w14:textId="77777777" w:rsidR="006E52D8" w:rsidRPr="009D32A5" w:rsidRDefault="006E52D8" w:rsidP="006E52D8">
      <w:pPr>
        <w:spacing w:after="0" w:line="240" w:lineRule="auto"/>
        <w:jc w:val="both"/>
        <w:rPr>
          <w:rFonts w:cstheme="minorHAnsi"/>
          <w:sz w:val="24"/>
          <w:szCs w:val="24"/>
        </w:rPr>
      </w:pPr>
    </w:p>
    <w:p w14:paraId="01AAB2AC" w14:textId="1CED7EFB" w:rsidR="006E52D8" w:rsidRPr="009D32A5" w:rsidRDefault="006E52D8" w:rsidP="006E52D8">
      <w:pPr>
        <w:spacing w:after="0" w:line="240" w:lineRule="auto"/>
        <w:jc w:val="both"/>
        <w:rPr>
          <w:rFonts w:cstheme="minorHAnsi"/>
          <w:i/>
          <w:szCs w:val="24"/>
        </w:rPr>
      </w:pPr>
      <w:r w:rsidRPr="009D32A5">
        <w:rPr>
          <w:rFonts w:cstheme="minorHAnsi"/>
          <w:i/>
          <w:szCs w:val="24"/>
        </w:rPr>
        <w:t>Image de couver</w:t>
      </w:r>
      <w:r w:rsidR="003C3CE0" w:rsidRPr="009D32A5">
        <w:rPr>
          <w:rFonts w:cstheme="minorHAnsi"/>
          <w:i/>
          <w:szCs w:val="24"/>
        </w:rPr>
        <w:t>ture : Hôpital de la Miséricorde, façade de la rue Saint-Hubert</w:t>
      </w:r>
      <w:r w:rsidR="006A377F">
        <w:rPr>
          <w:rFonts w:cstheme="minorHAnsi"/>
          <w:i/>
          <w:szCs w:val="24"/>
        </w:rPr>
        <w:t>, pavillon A</w:t>
      </w:r>
    </w:p>
    <w:p w14:paraId="0C951008" w14:textId="77777777" w:rsidR="006E52D8" w:rsidRPr="009D32A5" w:rsidRDefault="006E52D8" w:rsidP="006E52D8">
      <w:pPr>
        <w:spacing w:after="0" w:line="240" w:lineRule="auto"/>
        <w:jc w:val="both"/>
        <w:rPr>
          <w:rFonts w:cstheme="minorHAnsi"/>
          <w:sz w:val="24"/>
          <w:szCs w:val="24"/>
        </w:rPr>
      </w:pPr>
    </w:p>
    <w:p w14:paraId="31899F26" w14:textId="77777777" w:rsidR="006E52D8" w:rsidRPr="009D32A5" w:rsidRDefault="006E52D8" w:rsidP="006E52D8">
      <w:pPr>
        <w:spacing w:after="0" w:line="240" w:lineRule="auto"/>
        <w:jc w:val="both"/>
        <w:rPr>
          <w:rFonts w:cstheme="minorHAnsi"/>
          <w:sz w:val="24"/>
          <w:szCs w:val="24"/>
        </w:rPr>
      </w:pPr>
    </w:p>
    <w:p w14:paraId="54BB4A4C" w14:textId="77777777" w:rsidR="006E52D8" w:rsidRPr="009D32A5" w:rsidRDefault="006E52D8" w:rsidP="006E52D8">
      <w:pPr>
        <w:spacing w:after="0" w:line="240" w:lineRule="auto"/>
        <w:jc w:val="both"/>
        <w:rPr>
          <w:rFonts w:cstheme="minorHAnsi"/>
          <w:sz w:val="24"/>
          <w:szCs w:val="24"/>
        </w:rPr>
      </w:pPr>
    </w:p>
    <w:p w14:paraId="301E2957" w14:textId="77777777" w:rsidR="006E52D8" w:rsidRPr="009D32A5" w:rsidRDefault="006E52D8" w:rsidP="006E52D8">
      <w:pPr>
        <w:spacing w:after="0" w:line="240" w:lineRule="auto"/>
        <w:jc w:val="both"/>
        <w:rPr>
          <w:rFonts w:cstheme="minorHAnsi"/>
          <w:sz w:val="24"/>
          <w:szCs w:val="24"/>
        </w:rPr>
      </w:pPr>
    </w:p>
    <w:p w14:paraId="1024BF62" w14:textId="77777777" w:rsidR="006E52D8" w:rsidRPr="009D32A5" w:rsidRDefault="006E52D8" w:rsidP="006E52D8">
      <w:pPr>
        <w:spacing w:after="0" w:line="240" w:lineRule="auto"/>
        <w:jc w:val="both"/>
        <w:rPr>
          <w:rFonts w:cstheme="minorHAnsi"/>
          <w:sz w:val="24"/>
          <w:szCs w:val="24"/>
        </w:rPr>
      </w:pPr>
    </w:p>
    <w:p w14:paraId="6CCEBEBB" w14:textId="77777777" w:rsidR="006E52D8" w:rsidRPr="009D32A5" w:rsidRDefault="006E52D8" w:rsidP="006E52D8">
      <w:pPr>
        <w:spacing w:after="0" w:line="240" w:lineRule="auto"/>
        <w:jc w:val="both"/>
        <w:rPr>
          <w:rFonts w:cstheme="minorHAnsi"/>
          <w:sz w:val="24"/>
          <w:szCs w:val="24"/>
        </w:rPr>
      </w:pPr>
    </w:p>
    <w:p w14:paraId="52780B9C" w14:textId="5366D3A0" w:rsidR="006E52D8" w:rsidRPr="009D32A5" w:rsidRDefault="003C3CE0" w:rsidP="003C3CE0">
      <w:pPr>
        <w:spacing w:after="0" w:line="240" w:lineRule="auto"/>
        <w:jc w:val="center"/>
        <w:rPr>
          <w:rFonts w:cstheme="minorHAnsi"/>
          <w:sz w:val="24"/>
          <w:szCs w:val="24"/>
        </w:rPr>
      </w:pPr>
      <w:r w:rsidRPr="009D32A5">
        <w:rPr>
          <w:rFonts w:cstheme="minorHAnsi"/>
          <w:noProof/>
          <w:sz w:val="24"/>
          <w:szCs w:val="24"/>
          <w:lang w:eastAsia="fr-CA"/>
        </w:rPr>
        <w:drawing>
          <wp:inline distT="0" distB="0" distL="0" distR="0" wp14:anchorId="2AD170A0" wp14:editId="2EF177DD">
            <wp:extent cx="6005015" cy="2055179"/>
            <wp:effectExtent l="0" t="0" r="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Quadrilatère Miséricorde.jpg"/>
                    <pic:cNvPicPr/>
                  </pic:nvPicPr>
                  <pic:blipFill rotWithShape="1">
                    <a:blip r:embed="rId14" cstate="print">
                      <a:extLst>
                        <a:ext uri="{28A0092B-C50C-407E-A947-70E740481C1C}">
                          <a14:useLocalDpi xmlns:a14="http://schemas.microsoft.com/office/drawing/2010/main" val="0"/>
                        </a:ext>
                      </a:extLst>
                    </a:blip>
                    <a:srcRect b="53230"/>
                    <a:stretch/>
                  </pic:blipFill>
                  <pic:spPr bwMode="auto">
                    <a:xfrm>
                      <a:off x="0" y="0"/>
                      <a:ext cx="6012514" cy="2057746"/>
                    </a:xfrm>
                    <a:prstGeom prst="rect">
                      <a:avLst/>
                    </a:prstGeom>
                    <a:ln>
                      <a:noFill/>
                    </a:ln>
                    <a:extLst>
                      <a:ext uri="{53640926-AAD7-44D8-BBD7-CCE9431645EC}">
                        <a14:shadowObscured xmlns:a14="http://schemas.microsoft.com/office/drawing/2010/main"/>
                      </a:ext>
                    </a:extLst>
                  </pic:spPr>
                </pic:pic>
              </a:graphicData>
            </a:graphic>
          </wp:inline>
        </w:drawing>
      </w:r>
    </w:p>
    <w:p w14:paraId="5452B8FB" w14:textId="77777777" w:rsidR="003C3CE0" w:rsidRPr="009D32A5" w:rsidRDefault="003C3CE0">
      <w:pPr>
        <w:rPr>
          <w:rFonts w:cstheme="minorHAnsi"/>
          <w:b/>
          <w:sz w:val="24"/>
          <w:szCs w:val="24"/>
        </w:rPr>
      </w:pPr>
      <w:r w:rsidRPr="009D32A5">
        <w:rPr>
          <w:rFonts w:cstheme="minorHAnsi"/>
          <w:b/>
          <w:sz w:val="24"/>
          <w:szCs w:val="24"/>
        </w:rPr>
        <w:br w:type="page"/>
      </w:r>
    </w:p>
    <w:p w14:paraId="67097D38" w14:textId="32788352" w:rsidR="006E52D8" w:rsidRPr="006F3865" w:rsidRDefault="006E52D8" w:rsidP="006E52D8">
      <w:pPr>
        <w:spacing w:after="0" w:line="240" w:lineRule="auto"/>
        <w:jc w:val="both"/>
        <w:rPr>
          <w:rFonts w:cstheme="minorHAnsi"/>
          <w:b/>
          <w:color w:val="FFC000" w:themeColor="accent4"/>
          <w:sz w:val="28"/>
          <w:szCs w:val="24"/>
        </w:rPr>
      </w:pPr>
      <w:r w:rsidRPr="006F3865">
        <w:rPr>
          <w:rFonts w:cstheme="minorHAnsi"/>
          <w:b/>
          <w:color w:val="FFC000" w:themeColor="accent4"/>
          <w:sz w:val="28"/>
          <w:szCs w:val="24"/>
        </w:rPr>
        <w:lastRenderedPageBreak/>
        <w:t>INTRODUCTION</w:t>
      </w:r>
    </w:p>
    <w:p w14:paraId="7215B557" w14:textId="77777777" w:rsidR="006E52D8" w:rsidRPr="009D32A5" w:rsidRDefault="006E52D8" w:rsidP="006E52D8">
      <w:pPr>
        <w:spacing w:after="0" w:line="240" w:lineRule="auto"/>
        <w:jc w:val="both"/>
        <w:rPr>
          <w:rFonts w:cstheme="minorHAnsi"/>
          <w:b/>
          <w:sz w:val="24"/>
          <w:szCs w:val="24"/>
        </w:rPr>
      </w:pPr>
    </w:p>
    <w:p w14:paraId="31D5859C" w14:textId="1EFCD252" w:rsidR="001C49CB" w:rsidRPr="009D32A5" w:rsidRDefault="007274B8" w:rsidP="00230C96">
      <w:pPr>
        <w:spacing w:after="0" w:line="240" w:lineRule="auto"/>
        <w:rPr>
          <w:rFonts w:cstheme="minorHAnsi"/>
          <w:szCs w:val="24"/>
        </w:rPr>
      </w:pPr>
      <w:r>
        <w:rPr>
          <w:rFonts w:cstheme="minorHAnsi"/>
          <w:szCs w:val="24"/>
        </w:rPr>
        <w:t>En</w:t>
      </w:r>
      <w:r w:rsidR="001C49CB" w:rsidRPr="009D32A5">
        <w:rPr>
          <w:rFonts w:cstheme="minorHAnsi"/>
          <w:szCs w:val="24"/>
        </w:rPr>
        <w:t xml:space="preserve"> 2012, </w:t>
      </w:r>
      <w:r w:rsidR="007A7DE3" w:rsidRPr="009D32A5">
        <w:rPr>
          <w:rFonts w:cstheme="minorHAnsi"/>
          <w:szCs w:val="24"/>
        </w:rPr>
        <w:t>plusieurs partenaires du milieu communautaire et du logement social</w:t>
      </w:r>
      <w:r w:rsidR="001C49CB" w:rsidRPr="009D32A5">
        <w:rPr>
          <w:rFonts w:cstheme="minorHAnsi"/>
          <w:szCs w:val="24"/>
        </w:rPr>
        <w:t xml:space="preserve"> </w:t>
      </w:r>
      <w:r w:rsidR="007A7DE3" w:rsidRPr="009D32A5">
        <w:rPr>
          <w:rFonts w:cstheme="minorHAnsi"/>
          <w:szCs w:val="24"/>
        </w:rPr>
        <w:t xml:space="preserve">se sont regroupés suite à la fermeture du CHSLD Jacques-Viger (l’ancien hôpital de la Miséricorde) pour conserver la vocation sociale du site. Ils </w:t>
      </w:r>
      <w:r w:rsidR="001C49CB" w:rsidRPr="009D32A5">
        <w:rPr>
          <w:rFonts w:cstheme="minorHAnsi"/>
          <w:szCs w:val="24"/>
        </w:rPr>
        <w:t>militent auprès de la Ville de Montréal</w:t>
      </w:r>
      <w:r w:rsidR="00DF6C93">
        <w:rPr>
          <w:rFonts w:cstheme="minorHAnsi"/>
          <w:szCs w:val="24"/>
        </w:rPr>
        <w:t>, de la Société québécoise des infrastructures, du CIUSSS-CSMTL</w:t>
      </w:r>
      <w:r w:rsidR="001C49CB" w:rsidRPr="009D32A5">
        <w:rPr>
          <w:rFonts w:cstheme="minorHAnsi"/>
          <w:szCs w:val="24"/>
        </w:rPr>
        <w:t xml:space="preserve"> et </w:t>
      </w:r>
      <w:r w:rsidR="00A66CD0" w:rsidRPr="009D32A5">
        <w:rPr>
          <w:rFonts w:cstheme="minorHAnsi"/>
          <w:szCs w:val="24"/>
        </w:rPr>
        <w:t>du</w:t>
      </w:r>
      <w:r w:rsidR="001C49CB" w:rsidRPr="009D32A5">
        <w:rPr>
          <w:rFonts w:cstheme="minorHAnsi"/>
          <w:szCs w:val="24"/>
        </w:rPr>
        <w:t xml:space="preserve"> Ministère de la Santé et des Services Sociaux pour le redéveloppement de l’hôpital de la Miséri</w:t>
      </w:r>
      <w:r w:rsidR="007A7DE3" w:rsidRPr="009D32A5">
        <w:rPr>
          <w:rFonts w:cstheme="minorHAnsi"/>
          <w:szCs w:val="24"/>
        </w:rPr>
        <w:t>corde à des fins communautaires, notamment en y planifiant le développement d’un complexe de logements sociaux. La concertation ainsi mise sur pied, autrefois dénommée Quatuor du Quartier latin, a à cœur le redéveloppement communautaire de</w:t>
      </w:r>
      <w:r w:rsidR="001C49CB" w:rsidRPr="009D32A5">
        <w:rPr>
          <w:rFonts w:cstheme="minorHAnsi"/>
          <w:szCs w:val="24"/>
        </w:rPr>
        <w:t xml:space="preserve"> cet </w:t>
      </w:r>
      <w:r w:rsidR="007A7DE3" w:rsidRPr="009D32A5">
        <w:rPr>
          <w:rFonts w:cstheme="minorHAnsi"/>
          <w:szCs w:val="24"/>
        </w:rPr>
        <w:t xml:space="preserve">ancien </w:t>
      </w:r>
      <w:r w:rsidR="001C49CB" w:rsidRPr="009D32A5">
        <w:rPr>
          <w:rFonts w:cstheme="minorHAnsi"/>
          <w:szCs w:val="24"/>
        </w:rPr>
        <w:t xml:space="preserve">ensemble </w:t>
      </w:r>
      <w:r w:rsidR="007A7DE3" w:rsidRPr="009D32A5">
        <w:rPr>
          <w:rFonts w:cstheme="minorHAnsi"/>
          <w:szCs w:val="24"/>
        </w:rPr>
        <w:t>conventuel et hospitalier</w:t>
      </w:r>
      <w:r w:rsidR="001C49CB" w:rsidRPr="009D32A5">
        <w:rPr>
          <w:rFonts w:cstheme="minorHAnsi"/>
          <w:szCs w:val="24"/>
        </w:rPr>
        <w:t xml:space="preserve">, d’autant </w:t>
      </w:r>
      <w:r w:rsidR="00380EF1" w:rsidRPr="009D32A5">
        <w:rPr>
          <w:rFonts w:cstheme="minorHAnsi"/>
          <w:szCs w:val="24"/>
        </w:rPr>
        <w:t xml:space="preserve">plus </w:t>
      </w:r>
      <w:r w:rsidR="001C49CB" w:rsidRPr="009D32A5">
        <w:rPr>
          <w:rFonts w:cstheme="minorHAnsi"/>
          <w:szCs w:val="24"/>
        </w:rPr>
        <w:t>qu’il s’agit de l’un des derniers sites publics</w:t>
      </w:r>
      <w:r w:rsidR="007A7DE3" w:rsidRPr="009D32A5">
        <w:rPr>
          <w:rFonts w:cstheme="minorHAnsi"/>
          <w:szCs w:val="24"/>
        </w:rPr>
        <w:t xml:space="preserve"> </w:t>
      </w:r>
      <w:r w:rsidR="001C49CB" w:rsidRPr="009D32A5">
        <w:rPr>
          <w:rFonts w:cstheme="minorHAnsi"/>
          <w:szCs w:val="24"/>
        </w:rPr>
        <w:t>sur le territoire</w:t>
      </w:r>
      <w:r w:rsidR="007A7DE3" w:rsidRPr="009D32A5">
        <w:rPr>
          <w:rFonts w:cstheme="minorHAnsi"/>
          <w:szCs w:val="24"/>
        </w:rPr>
        <w:t xml:space="preserve"> du faubourg Saint-Laurent</w:t>
      </w:r>
      <w:r w:rsidR="001C49CB" w:rsidRPr="009D32A5">
        <w:rPr>
          <w:rFonts w:cstheme="minorHAnsi"/>
          <w:szCs w:val="24"/>
        </w:rPr>
        <w:t xml:space="preserve">. </w:t>
      </w:r>
    </w:p>
    <w:p w14:paraId="0A56750F" w14:textId="77777777" w:rsidR="001C49CB" w:rsidRPr="009D32A5" w:rsidRDefault="001C49CB" w:rsidP="00230C96">
      <w:pPr>
        <w:spacing w:after="0" w:line="240" w:lineRule="auto"/>
        <w:rPr>
          <w:rFonts w:cstheme="minorHAnsi"/>
          <w:b/>
          <w:sz w:val="24"/>
          <w:szCs w:val="24"/>
        </w:rPr>
      </w:pPr>
    </w:p>
    <w:p w14:paraId="764FB12F" w14:textId="60FA8126" w:rsidR="006E52D8" w:rsidRPr="009D32A5" w:rsidRDefault="00380EF1" w:rsidP="00230C96">
      <w:pPr>
        <w:spacing w:after="0" w:line="240" w:lineRule="auto"/>
        <w:rPr>
          <w:rFonts w:cstheme="minorHAnsi"/>
          <w:szCs w:val="24"/>
        </w:rPr>
      </w:pPr>
      <w:r w:rsidRPr="009D32A5">
        <w:rPr>
          <w:rFonts w:cstheme="minorHAnsi"/>
          <w:szCs w:val="24"/>
        </w:rPr>
        <w:t>Après s’être adjoint de nouveaux partenaires de 2012 à 2017</w:t>
      </w:r>
      <w:r w:rsidR="007A7DE3" w:rsidRPr="009D32A5">
        <w:rPr>
          <w:rFonts w:cstheme="minorHAnsi"/>
          <w:szCs w:val="24"/>
        </w:rPr>
        <w:t>, cette concertation d’organismes s’est renommée</w:t>
      </w:r>
      <w:r w:rsidR="009710BB">
        <w:rPr>
          <w:rFonts w:cstheme="minorHAnsi"/>
          <w:szCs w:val="24"/>
        </w:rPr>
        <w:t xml:space="preserve"> Quadrilatère de la Miséricorde</w:t>
      </w:r>
      <w:r w:rsidR="007A7DE3" w:rsidRPr="009D32A5">
        <w:rPr>
          <w:rFonts w:cstheme="minorHAnsi"/>
          <w:szCs w:val="24"/>
        </w:rPr>
        <w:t xml:space="preserve"> en référence à l’histoire du lieu. </w:t>
      </w:r>
    </w:p>
    <w:p w14:paraId="14BE9B4A" w14:textId="77777777" w:rsidR="007A7DE3" w:rsidRPr="009D32A5" w:rsidRDefault="007A7DE3" w:rsidP="00230C96">
      <w:pPr>
        <w:spacing w:after="0" w:line="240" w:lineRule="auto"/>
        <w:rPr>
          <w:rFonts w:cstheme="minorHAnsi"/>
          <w:szCs w:val="24"/>
        </w:rPr>
      </w:pPr>
    </w:p>
    <w:p w14:paraId="5821C322" w14:textId="74FB10D8" w:rsidR="007A7DE3" w:rsidRPr="009D32A5" w:rsidRDefault="00356FFD" w:rsidP="00230C96">
      <w:pPr>
        <w:spacing w:after="0" w:line="240" w:lineRule="auto"/>
        <w:rPr>
          <w:rFonts w:cstheme="minorHAnsi"/>
          <w:szCs w:val="24"/>
        </w:rPr>
      </w:pPr>
      <w:r w:rsidRPr="009D32A5">
        <w:rPr>
          <w:rFonts w:cstheme="minorHAnsi"/>
          <w:szCs w:val="24"/>
        </w:rPr>
        <w:t>Le 4</w:t>
      </w:r>
      <w:r w:rsidR="007A7DE3" w:rsidRPr="009D32A5">
        <w:rPr>
          <w:rFonts w:cstheme="minorHAnsi"/>
          <w:szCs w:val="24"/>
        </w:rPr>
        <w:t xml:space="preserve"> avril 2019, le Quadrilatère de la Miséricorde</w:t>
      </w:r>
      <w:r w:rsidR="00380EF1" w:rsidRPr="009D32A5">
        <w:rPr>
          <w:rFonts w:cstheme="minorHAnsi"/>
          <w:szCs w:val="24"/>
        </w:rPr>
        <w:t xml:space="preserve"> s’est officiellement incorporé</w:t>
      </w:r>
      <w:r w:rsidR="007A7DE3" w:rsidRPr="009D32A5">
        <w:rPr>
          <w:rFonts w:cstheme="minorHAnsi"/>
          <w:szCs w:val="24"/>
        </w:rPr>
        <w:t xml:space="preserve"> en OBNL de développement. Sa mission se décline en deux volets : </w:t>
      </w:r>
    </w:p>
    <w:p w14:paraId="43E040D4" w14:textId="573DF3FE" w:rsidR="007A7DE3" w:rsidRPr="009D32A5" w:rsidRDefault="007A7DE3" w:rsidP="00230C96">
      <w:pPr>
        <w:pStyle w:val="Paragraphedeliste"/>
        <w:numPr>
          <w:ilvl w:val="0"/>
          <w:numId w:val="5"/>
        </w:numPr>
        <w:tabs>
          <w:tab w:val="left" w:pos="-1440"/>
          <w:tab w:val="left" w:pos="-720"/>
          <w:tab w:val="left" w:pos="340"/>
          <w:tab w:val="left" w:pos="720"/>
          <w:tab w:val="left" w:pos="1214"/>
          <w:tab w:val="left" w:pos="2160"/>
          <w:tab w:val="left" w:pos="2880"/>
          <w:tab w:val="left" w:pos="3600"/>
          <w:tab w:val="left" w:pos="4320"/>
          <w:tab w:val="left" w:pos="4592"/>
          <w:tab w:val="left" w:pos="5760"/>
          <w:tab w:val="left" w:pos="6480"/>
          <w:tab w:val="left" w:pos="7200"/>
          <w:tab w:val="left" w:pos="7920"/>
          <w:tab w:val="left" w:pos="8640"/>
          <w:tab w:val="left" w:pos="9360"/>
        </w:tabs>
        <w:spacing w:after="0" w:line="240" w:lineRule="auto"/>
        <w:ind w:left="623" w:right="476" w:hanging="283"/>
        <w:rPr>
          <w:rFonts w:cstheme="minorHAnsi"/>
          <w:szCs w:val="20"/>
        </w:rPr>
      </w:pPr>
      <w:r w:rsidRPr="009D32A5">
        <w:rPr>
          <w:rFonts w:cstheme="minorHAnsi"/>
          <w:szCs w:val="20"/>
        </w:rPr>
        <w:t>Mettre en valeur le site historique de l’ancien Hôpital de la Miséricorde à Montréal, situé dans le quadrilatère formé par les rues Saint-Hubert, de la Gauchetière Est, Saint-André et le boulevard René-Lévesque Est, par l’élaboration, la promotion et la mise en œuvre de projets répondant aux besoins de la communauté en matière de santé, de culture, d’éducation et d’enjeux sociaux, notamment en termes de logem</w:t>
      </w:r>
      <w:r w:rsidR="00380EF1" w:rsidRPr="009D32A5">
        <w:rPr>
          <w:rFonts w:cstheme="minorHAnsi"/>
          <w:szCs w:val="20"/>
        </w:rPr>
        <w:t>ent social et communautaire</w:t>
      </w:r>
      <w:r w:rsidRPr="009D32A5">
        <w:rPr>
          <w:rFonts w:cstheme="minorHAnsi"/>
          <w:szCs w:val="20"/>
        </w:rPr>
        <w:t>;</w:t>
      </w:r>
    </w:p>
    <w:p w14:paraId="186FF2C3" w14:textId="4379731D" w:rsidR="006E52D8" w:rsidRPr="009D32A5" w:rsidRDefault="007A7DE3" w:rsidP="00230C96">
      <w:pPr>
        <w:pStyle w:val="Paragraphedeliste"/>
        <w:numPr>
          <w:ilvl w:val="0"/>
          <w:numId w:val="5"/>
        </w:numPr>
        <w:tabs>
          <w:tab w:val="left" w:pos="-1440"/>
          <w:tab w:val="left" w:pos="-720"/>
          <w:tab w:val="left" w:pos="340"/>
          <w:tab w:val="left" w:pos="720"/>
          <w:tab w:val="left" w:pos="1214"/>
          <w:tab w:val="left" w:pos="2160"/>
          <w:tab w:val="left" w:pos="2880"/>
          <w:tab w:val="left" w:pos="3600"/>
          <w:tab w:val="left" w:pos="4320"/>
          <w:tab w:val="left" w:pos="4592"/>
          <w:tab w:val="left" w:pos="5760"/>
          <w:tab w:val="left" w:pos="6480"/>
          <w:tab w:val="left" w:pos="7200"/>
          <w:tab w:val="left" w:pos="7920"/>
          <w:tab w:val="left" w:pos="8640"/>
          <w:tab w:val="left" w:pos="9360"/>
        </w:tabs>
        <w:spacing w:after="0" w:line="240" w:lineRule="auto"/>
        <w:ind w:left="623" w:right="476" w:hanging="283"/>
        <w:rPr>
          <w:rFonts w:cstheme="minorHAnsi"/>
          <w:szCs w:val="20"/>
        </w:rPr>
      </w:pPr>
      <w:r w:rsidRPr="009D32A5">
        <w:rPr>
          <w:rFonts w:cstheme="minorHAnsi"/>
          <w:szCs w:val="20"/>
        </w:rPr>
        <w:t>Acquérir ou aider à l’acquisition de tous biens meubles ou immeubles du site de l’ancien Hôpita</w:t>
      </w:r>
      <w:r w:rsidR="00B71113" w:rsidRPr="009D32A5">
        <w:rPr>
          <w:rFonts w:cstheme="minorHAnsi"/>
          <w:szCs w:val="20"/>
        </w:rPr>
        <w:t>l de la Miséricorde à Montréal</w:t>
      </w:r>
      <w:r w:rsidRPr="009D32A5">
        <w:rPr>
          <w:rFonts w:cstheme="minorHAnsi"/>
          <w:szCs w:val="20"/>
        </w:rPr>
        <w:t xml:space="preserve">.  </w:t>
      </w:r>
      <w:r w:rsidR="002C2CDC" w:rsidRPr="009D32A5">
        <w:rPr>
          <w:rFonts w:cstheme="minorHAnsi"/>
          <w:sz w:val="24"/>
          <w:szCs w:val="24"/>
        </w:rPr>
        <w:t xml:space="preserve"> </w:t>
      </w:r>
    </w:p>
    <w:p w14:paraId="7C5071C8" w14:textId="77777777" w:rsidR="002C2CDC" w:rsidRPr="009D32A5" w:rsidRDefault="002C2CDC" w:rsidP="00230C96">
      <w:pPr>
        <w:spacing w:after="0" w:line="240" w:lineRule="auto"/>
        <w:rPr>
          <w:rFonts w:cstheme="minorHAnsi"/>
          <w:szCs w:val="24"/>
        </w:rPr>
      </w:pPr>
    </w:p>
    <w:p w14:paraId="2504FF24" w14:textId="3C624AFC" w:rsidR="002C2CDC" w:rsidRPr="009D32A5" w:rsidRDefault="00380EF1" w:rsidP="00230C96">
      <w:pPr>
        <w:spacing w:after="0" w:line="240" w:lineRule="auto"/>
        <w:rPr>
          <w:rFonts w:cstheme="minorHAnsi"/>
          <w:szCs w:val="24"/>
        </w:rPr>
      </w:pPr>
      <w:r w:rsidRPr="009D32A5">
        <w:rPr>
          <w:rFonts w:cstheme="minorHAnsi"/>
          <w:szCs w:val="24"/>
        </w:rPr>
        <w:t xml:space="preserve">En date du </w:t>
      </w:r>
      <w:r w:rsidR="009C556A">
        <w:rPr>
          <w:rFonts w:cstheme="minorHAnsi"/>
          <w:szCs w:val="24"/>
        </w:rPr>
        <w:t>31 mars</w:t>
      </w:r>
      <w:r w:rsidR="00A66CD0" w:rsidRPr="009D32A5">
        <w:rPr>
          <w:rFonts w:cstheme="minorHAnsi"/>
          <w:szCs w:val="24"/>
        </w:rPr>
        <w:t xml:space="preserve"> 202</w:t>
      </w:r>
      <w:r w:rsidR="006F3865">
        <w:rPr>
          <w:rFonts w:cstheme="minorHAnsi"/>
          <w:szCs w:val="24"/>
        </w:rPr>
        <w:t>5</w:t>
      </w:r>
      <w:r w:rsidRPr="009D32A5">
        <w:rPr>
          <w:rFonts w:cstheme="minorHAnsi"/>
          <w:szCs w:val="24"/>
        </w:rPr>
        <w:t>, l</w:t>
      </w:r>
      <w:r w:rsidR="007F32B3" w:rsidRPr="009D32A5">
        <w:rPr>
          <w:rFonts w:cstheme="minorHAnsi"/>
          <w:szCs w:val="24"/>
        </w:rPr>
        <w:t xml:space="preserve">’OBNL </w:t>
      </w:r>
      <w:r w:rsidR="009710BB">
        <w:rPr>
          <w:rFonts w:cstheme="minorHAnsi"/>
          <w:szCs w:val="24"/>
        </w:rPr>
        <w:t>était</w:t>
      </w:r>
      <w:r w:rsidR="00CB6B4B">
        <w:rPr>
          <w:rFonts w:cstheme="minorHAnsi"/>
          <w:szCs w:val="24"/>
        </w:rPr>
        <w:t xml:space="preserve"> composé de 14</w:t>
      </w:r>
      <w:r w:rsidR="007F32B3" w:rsidRPr="009D32A5">
        <w:rPr>
          <w:rFonts w:cstheme="minorHAnsi"/>
          <w:szCs w:val="24"/>
        </w:rPr>
        <w:t xml:space="preserve"> membres soit : </w:t>
      </w:r>
    </w:p>
    <w:p w14:paraId="43442DA0" w14:textId="1CB71E6F" w:rsidR="007F32B3" w:rsidRPr="009D32A5" w:rsidRDefault="008B4654" w:rsidP="00230C96">
      <w:pPr>
        <w:pStyle w:val="Paragraphedeliste"/>
        <w:numPr>
          <w:ilvl w:val="0"/>
          <w:numId w:val="6"/>
        </w:numPr>
        <w:spacing w:after="0" w:line="240" w:lineRule="auto"/>
        <w:rPr>
          <w:rFonts w:cstheme="minorHAnsi"/>
          <w:szCs w:val="24"/>
        </w:rPr>
      </w:pPr>
      <w:r>
        <w:rPr>
          <w:rFonts w:cstheme="minorHAnsi"/>
          <w:szCs w:val="24"/>
        </w:rPr>
        <w:t>3</w:t>
      </w:r>
      <w:r w:rsidR="007F32B3" w:rsidRPr="009D32A5">
        <w:rPr>
          <w:rFonts w:cstheme="minorHAnsi"/>
          <w:szCs w:val="24"/>
        </w:rPr>
        <w:t xml:space="preserve"> membres réguliers </w:t>
      </w:r>
    </w:p>
    <w:p w14:paraId="176A29E7" w14:textId="6EC3302F" w:rsidR="007F32B3" w:rsidRPr="009D32A5" w:rsidRDefault="007F32B3" w:rsidP="00230C96">
      <w:pPr>
        <w:pStyle w:val="Paragraphedeliste"/>
        <w:numPr>
          <w:ilvl w:val="1"/>
          <w:numId w:val="6"/>
        </w:numPr>
        <w:spacing w:after="0" w:line="240" w:lineRule="auto"/>
        <w:rPr>
          <w:rFonts w:cstheme="minorHAnsi"/>
          <w:szCs w:val="24"/>
        </w:rPr>
      </w:pPr>
      <w:r w:rsidRPr="009D32A5">
        <w:rPr>
          <w:rFonts w:cstheme="minorHAnsi"/>
          <w:szCs w:val="24"/>
        </w:rPr>
        <w:t xml:space="preserve">La Maison du Père </w:t>
      </w:r>
    </w:p>
    <w:p w14:paraId="43C11F61" w14:textId="64CBFC25" w:rsidR="007F32B3" w:rsidRPr="009D32A5" w:rsidRDefault="007F32B3" w:rsidP="00230C96">
      <w:pPr>
        <w:pStyle w:val="Paragraphedeliste"/>
        <w:numPr>
          <w:ilvl w:val="1"/>
          <w:numId w:val="6"/>
        </w:numPr>
        <w:spacing w:after="0" w:line="240" w:lineRule="auto"/>
        <w:rPr>
          <w:rFonts w:cstheme="minorHAnsi"/>
          <w:szCs w:val="24"/>
        </w:rPr>
      </w:pPr>
      <w:r w:rsidRPr="009D32A5">
        <w:rPr>
          <w:rFonts w:cstheme="minorHAnsi"/>
          <w:szCs w:val="24"/>
        </w:rPr>
        <w:t>La coopérative d’habitation familiale Testan</w:t>
      </w:r>
    </w:p>
    <w:p w14:paraId="2B037054" w14:textId="1C248748" w:rsidR="00C3095E" w:rsidRPr="009D32A5" w:rsidRDefault="00C3095E" w:rsidP="00230C96">
      <w:pPr>
        <w:pStyle w:val="Paragraphedeliste"/>
        <w:numPr>
          <w:ilvl w:val="1"/>
          <w:numId w:val="6"/>
        </w:numPr>
        <w:spacing w:after="0" w:line="240" w:lineRule="auto"/>
        <w:rPr>
          <w:rFonts w:cstheme="minorHAnsi"/>
          <w:szCs w:val="24"/>
        </w:rPr>
      </w:pPr>
      <w:r w:rsidRPr="009D32A5">
        <w:rPr>
          <w:rFonts w:cstheme="minorHAnsi"/>
          <w:szCs w:val="24"/>
        </w:rPr>
        <w:t xml:space="preserve">Le Musée de la Miséricorde </w:t>
      </w:r>
    </w:p>
    <w:p w14:paraId="4867A782" w14:textId="0EA324F0" w:rsidR="007F32B3" w:rsidRPr="009D32A5" w:rsidRDefault="007F32B3" w:rsidP="00230C96">
      <w:pPr>
        <w:pStyle w:val="Paragraphedeliste"/>
        <w:numPr>
          <w:ilvl w:val="0"/>
          <w:numId w:val="6"/>
        </w:numPr>
        <w:spacing w:after="0" w:line="240" w:lineRule="auto"/>
        <w:rPr>
          <w:rFonts w:cstheme="minorHAnsi"/>
          <w:szCs w:val="24"/>
        </w:rPr>
      </w:pPr>
      <w:r w:rsidRPr="009D32A5">
        <w:rPr>
          <w:rFonts w:cstheme="minorHAnsi"/>
          <w:szCs w:val="24"/>
        </w:rPr>
        <w:t xml:space="preserve">2 membres partenaires </w:t>
      </w:r>
    </w:p>
    <w:p w14:paraId="5A3F0AC7" w14:textId="069B6C6B" w:rsidR="00C3095E" w:rsidRPr="009D32A5" w:rsidRDefault="00C3095E" w:rsidP="00230C96">
      <w:pPr>
        <w:pStyle w:val="Paragraphedeliste"/>
        <w:numPr>
          <w:ilvl w:val="1"/>
          <w:numId w:val="6"/>
        </w:numPr>
        <w:spacing w:after="0" w:line="240" w:lineRule="auto"/>
        <w:rPr>
          <w:rFonts w:cstheme="minorHAnsi"/>
          <w:szCs w:val="24"/>
        </w:rPr>
      </w:pPr>
      <w:r w:rsidRPr="009D32A5">
        <w:rPr>
          <w:rFonts w:cstheme="minorHAnsi"/>
          <w:szCs w:val="24"/>
        </w:rPr>
        <w:t>La Table de concertation du faubourg Saint-Laurent</w:t>
      </w:r>
    </w:p>
    <w:p w14:paraId="10E6F03F" w14:textId="6E6852A2" w:rsidR="00C3095E" w:rsidRPr="009D32A5" w:rsidRDefault="00C3095E" w:rsidP="00230C96">
      <w:pPr>
        <w:pStyle w:val="Paragraphedeliste"/>
        <w:numPr>
          <w:ilvl w:val="1"/>
          <w:numId w:val="6"/>
        </w:numPr>
        <w:spacing w:after="0" w:line="240" w:lineRule="auto"/>
        <w:rPr>
          <w:rFonts w:cstheme="minorHAnsi"/>
          <w:szCs w:val="24"/>
        </w:rPr>
      </w:pPr>
      <w:r w:rsidRPr="009D32A5">
        <w:rPr>
          <w:rFonts w:cstheme="minorHAnsi"/>
          <w:szCs w:val="24"/>
        </w:rPr>
        <w:t xml:space="preserve">Le Comité logement Ville-Marie </w:t>
      </w:r>
    </w:p>
    <w:p w14:paraId="3947B2CD" w14:textId="1B0ED6B7" w:rsidR="007F32B3" w:rsidRPr="009D32A5" w:rsidRDefault="007274B8" w:rsidP="00230C96">
      <w:pPr>
        <w:pStyle w:val="Paragraphedeliste"/>
        <w:numPr>
          <w:ilvl w:val="0"/>
          <w:numId w:val="6"/>
        </w:numPr>
        <w:spacing w:after="0" w:line="240" w:lineRule="auto"/>
        <w:rPr>
          <w:rFonts w:cstheme="minorHAnsi"/>
          <w:szCs w:val="24"/>
        </w:rPr>
      </w:pPr>
      <w:r>
        <w:rPr>
          <w:rFonts w:cstheme="minorHAnsi"/>
          <w:szCs w:val="24"/>
        </w:rPr>
        <w:t>9</w:t>
      </w:r>
      <w:r w:rsidR="007F32B3" w:rsidRPr="009D32A5">
        <w:rPr>
          <w:rFonts w:cstheme="minorHAnsi"/>
          <w:szCs w:val="24"/>
        </w:rPr>
        <w:t xml:space="preserve"> membres sympathisants </w:t>
      </w:r>
      <w:r w:rsidR="00C3095E" w:rsidRPr="009D32A5">
        <w:rPr>
          <w:rFonts w:cstheme="minorHAnsi"/>
          <w:szCs w:val="24"/>
        </w:rPr>
        <w:t>(principal</w:t>
      </w:r>
      <w:r w:rsidR="00685779" w:rsidRPr="009D32A5">
        <w:rPr>
          <w:rFonts w:cstheme="minorHAnsi"/>
          <w:szCs w:val="24"/>
        </w:rPr>
        <w:t>ement des riverain·es du site,</w:t>
      </w:r>
      <w:r w:rsidR="00C3095E" w:rsidRPr="009D32A5">
        <w:rPr>
          <w:rFonts w:cstheme="minorHAnsi"/>
          <w:szCs w:val="24"/>
        </w:rPr>
        <w:t xml:space="preserve"> des citoyen·nes m</w:t>
      </w:r>
      <w:r w:rsidR="00894B68" w:rsidRPr="009D32A5">
        <w:rPr>
          <w:rFonts w:cstheme="minorHAnsi"/>
          <w:szCs w:val="24"/>
        </w:rPr>
        <w:t xml:space="preserve">ilitant pour le </w:t>
      </w:r>
      <w:r w:rsidR="00F06ADC" w:rsidRPr="009D32A5">
        <w:rPr>
          <w:rFonts w:cstheme="minorHAnsi"/>
          <w:szCs w:val="24"/>
        </w:rPr>
        <w:t>logement social et l</w:t>
      </w:r>
      <w:r w:rsidR="00685779" w:rsidRPr="009D32A5">
        <w:rPr>
          <w:rFonts w:cstheme="minorHAnsi"/>
          <w:szCs w:val="24"/>
        </w:rPr>
        <w:t>es GRT</w:t>
      </w:r>
      <w:r w:rsidR="00F06ADC" w:rsidRPr="009D32A5">
        <w:rPr>
          <w:rFonts w:cstheme="minorHAnsi"/>
          <w:szCs w:val="24"/>
        </w:rPr>
        <w:t xml:space="preserve"> impliqués dans le projet</w:t>
      </w:r>
      <w:r w:rsidR="00894B68" w:rsidRPr="009D32A5">
        <w:rPr>
          <w:rFonts w:cstheme="minorHAnsi"/>
          <w:szCs w:val="24"/>
        </w:rPr>
        <w:t xml:space="preserve">) </w:t>
      </w:r>
    </w:p>
    <w:p w14:paraId="0164E9CE" w14:textId="77777777" w:rsidR="007F32B3" w:rsidRPr="009D32A5" w:rsidRDefault="007F32B3" w:rsidP="00230C96">
      <w:pPr>
        <w:spacing w:after="0" w:line="240" w:lineRule="auto"/>
        <w:rPr>
          <w:rFonts w:cstheme="minorHAnsi"/>
          <w:szCs w:val="24"/>
        </w:rPr>
      </w:pPr>
    </w:p>
    <w:p w14:paraId="0F14156F" w14:textId="2575BAFD" w:rsidR="002C2CDC" w:rsidRPr="009D32A5" w:rsidRDefault="000F46DE" w:rsidP="00230C96">
      <w:pPr>
        <w:spacing w:after="0" w:line="240" w:lineRule="auto"/>
        <w:rPr>
          <w:rFonts w:cstheme="minorHAnsi"/>
          <w:szCs w:val="24"/>
        </w:rPr>
      </w:pPr>
      <w:r>
        <w:rPr>
          <w:rFonts w:cstheme="minorHAnsi"/>
          <w:szCs w:val="24"/>
        </w:rPr>
        <w:lastRenderedPageBreak/>
        <w:t>En 202</w:t>
      </w:r>
      <w:r w:rsidR="006F3865">
        <w:rPr>
          <w:rFonts w:cstheme="minorHAnsi"/>
          <w:szCs w:val="24"/>
        </w:rPr>
        <w:t>4</w:t>
      </w:r>
      <w:r w:rsidR="00CC69C5" w:rsidRPr="009D32A5">
        <w:rPr>
          <w:rFonts w:cstheme="minorHAnsi"/>
          <w:szCs w:val="24"/>
        </w:rPr>
        <w:t>-2</w:t>
      </w:r>
      <w:r w:rsidR="006F3865">
        <w:rPr>
          <w:rFonts w:cstheme="minorHAnsi"/>
          <w:szCs w:val="24"/>
        </w:rPr>
        <w:t>5</w:t>
      </w:r>
      <w:r w:rsidR="00894B68" w:rsidRPr="009D32A5">
        <w:rPr>
          <w:rFonts w:cstheme="minorHAnsi"/>
          <w:szCs w:val="24"/>
        </w:rPr>
        <w:t xml:space="preserve">, </w:t>
      </w:r>
      <w:r w:rsidR="00820217">
        <w:rPr>
          <w:rFonts w:cstheme="minorHAnsi"/>
          <w:szCs w:val="24"/>
        </w:rPr>
        <w:t>pour</w:t>
      </w:r>
      <w:r w:rsidR="00820217" w:rsidRPr="009D32A5">
        <w:rPr>
          <w:rFonts w:cstheme="minorHAnsi"/>
          <w:szCs w:val="24"/>
        </w:rPr>
        <w:t xml:space="preserve"> </w:t>
      </w:r>
      <w:r w:rsidR="00894B68" w:rsidRPr="009D32A5">
        <w:rPr>
          <w:rFonts w:cstheme="minorHAnsi"/>
          <w:szCs w:val="24"/>
        </w:rPr>
        <w:t xml:space="preserve">sa </w:t>
      </w:r>
      <w:r w:rsidR="00C86167">
        <w:rPr>
          <w:rFonts w:cstheme="minorHAnsi"/>
          <w:szCs w:val="24"/>
        </w:rPr>
        <w:t>quatrième</w:t>
      </w:r>
      <w:r w:rsidR="00894B68" w:rsidRPr="009D32A5">
        <w:rPr>
          <w:rFonts w:cstheme="minorHAnsi"/>
          <w:szCs w:val="24"/>
        </w:rPr>
        <w:t xml:space="preserve"> année de fonctionnement, son conseil d’administration était composé des membres suivants : </w:t>
      </w:r>
    </w:p>
    <w:p w14:paraId="1FF2BDB4" w14:textId="08DC9FAD" w:rsidR="00894B68" w:rsidRPr="009D32A5" w:rsidRDefault="00687911" w:rsidP="00230C96">
      <w:pPr>
        <w:pStyle w:val="Paragraphedeliste"/>
        <w:numPr>
          <w:ilvl w:val="0"/>
          <w:numId w:val="6"/>
        </w:numPr>
        <w:spacing w:after="0" w:line="240" w:lineRule="auto"/>
        <w:rPr>
          <w:rFonts w:cstheme="minorHAnsi"/>
          <w:szCs w:val="24"/>
        </w:rPr>
      </w:pPr>
      <w:r>
        <w:rPr>
          <w:rFonts w:cstheme="minorHAnsi"/>
          <w:szCs w:val="24"/>
        </w:rPr>
        <w:t>Jaëlle Begarin</w:t>
      </w:r>
      <w:r w:rsidR="0024324B" w:rsidRPr="009D32A5">
        <w:rPr>
          <w:rFonts w:cstheme="minorHAnsi"/>
          <w:szCs w:val="24"/>
        </w:rPr>
        <w:t xml:space="preserve"> pour l</w:t>
      </w:r>
      <w:r w:rsidR="00894B68" w:rsidRPr="009D32A5">
        <w:rPr>
          <w:rFonts w:cstheme="minorHAnsi"/>
          <w:szCs w:val="24"/>
        </w:rPr>
        <w:t>a Maison du Père</w:t>
      </w:r>
    </w:p>
    <w:p w14:paraId="54934C2C" w14:textId="0B35DCC1" w:rsidR="00894B68" w:rsidRPr="009D32A5" w:rsidRDefault="00CC69C5" w:rsidP="00230C96">
      <w:pPr>
        <w:pStyle w:val="Paragraphedeliste"/>
        <w:numPr>
          <w:ilvl w:val="0"/>
          <w:numId w:val="6"/>
        </w:numPr>
        <w:spacing w:after="0" w:line="240" w:lineRule="auto"/>
        <w:rPr>
          <w:rFonts w:cstheme="minorHAnsi"/>
          <w:szCs w:val="24"/>
        </w:rPr>
      </w:pPr>
      <w:r w:rsidRPr="009D32A5">
        <w:rPr>
          <w:rFonts w:cstheme="minorHAnsi"/>
          <w:szCs w:val="24"/>
        </w:rPr>
        <w:t>Éric Michaud pour le Comité logement Ville-Marie</w:t>
      </w:r>
    </w:p>
    <w:p w14:paraId="251A637B" w14:textId="057F8BAA" w:rsidR="00894B68" w:rsidRPr="009D32A5" w:rsidRDefault="000F46DE" w:rsidP="00230C96">
      <w:pPr>
        <w:pStyle w:val="Paragraphedeliste"/>
        <w:numPr>
          <w:ilvl w:val="0"/>
          <w:numId w:val="6"/>
        </w:numPr>
        <w:spacing w:after="0" w:line="240" w:lineRule="auto"/>
        <w:rPr>
          <w:rFonts w:cstheme="minorHAnsi"/>
          <w:szCs w:val="24"/>
        </w:rPr>
      </w:pPr>
      <w:r>
        <w:rPr>
          <w:rFonts w:cstheme="minorHAnsi"/>
          <w:szCs w:val="24"/>
        </w:rPr>
        <w:t>Valérie Richard</w:t>
      </w:r>
      <w:r w:rsidR="0024324B" w:rsidRPr="009D32A5">
        <w:rPr>
          <w:rFonts w:cstheme="minorHAnsi"/>
          <w:szCs w:val="24"/>
        </w:rPr>
        <w:t xml:space="preserve"> pour la</w:t>
      </w:r>
      <w:r w:rsidR="00894B68" w:rsidRPr="009D32A5">
        <w:rPr>
          <w:rFonts w:cstheme="minorHAnsi"/>
          <w:szCs w:val="24"/>
        </w:rPr>
        <w:t xml:space="preserve"> Coopérative Testan</w:t>
      </w:r>
      <w:r w:rsidR="009710BB">
        <w:rPr>
          <w:rFonts w:cstheme="minorHAnsi"/>
          <w:szCs w:val="24"/>
        </w:rPr>
        <w:t xml:space="preserve"> </w:t>
      </w:r>
    </w:p>
    <w:p w14:paraId="2DE7AACB" w14:textId="56A6AC2C" w:rsidR="00894B68" w:rsidRPr="009D32A5" w:rsidRDefault="009710BB" w:rsidP="00230C96">
      <w:pPr>
        <w:pStyle w:val="Paragraphedeliste"/>
        <w:numPr>
          <w:ilvl w:val="0"/>
          <w:numId w:val="6"/>
        </w:numPr>
        <w:spacing w:after="0" w:line="240" w:lineRule="auto"/>
        <w:rPr>
          <w:rFonts w:cstheme="minorHAnsi"/>
          <w:szCs w:val="24"/>
        </w:rPr>
      </w:pPr>
      <w:r>
        <w:rPr>
          <w:rFonts w:cstheme="minorHAnsi"/>
          <w:szCs w:val="24"/>
        </w:rPr>
        <w:t>Caroline Masse p</w:t>
      </w:r>
      <w:r w:rsidR="0024324B" w:rsidRPr="009D32A5">
        <w:rPr>
          <w:rFonts w:cstheme="minorHAnsi"/>
          <w:szCs w:val="24"/>
        </w:rPr>
        <w:t>our l</w:t>
      </w:r>
      <w:r w:rsidR="00894B68" w:rsidRPr="009D32A5">
        <w:rPr>
          <w:rFonts w:cstheme="minorHAnsi"/>
          <w:szCs w:val="24"/>
        </w:rPr>
        <w:t xml:space="preserve">e Musée de la Miséricorde </w:t>
      </w:r>
    </w:p>
    <w:p w14:paraId="55EC3671" w14:textId="02FBA8C7" w:rsidR="00894B68" w:rsidRPr="009D32A5" w:rsidRDefault="0024324B" w:rsidP="00230C96">
      <w:pPr>
        <w:pStyle w:val="Paragraphedeliste"/>
        <w:numPr>
          <w:ilvl w:val="0"/>
          <w:numId w:val="6"/>
        </w:numPr>
        <w:spacing w:after="0" w:line="240" w:lineRule="auto"/>
        <w:rPr>
          <w:rFonts w:cstheme="minorHAnsi"/>
          <w:szCs w:val="24"/>
        </w:rPr>
      </w:pPr>
      <w:r w:rsidRPr="009D32A5">
        <w:rPr>
          <w:rFonts w:cstheme="minorHAnsi"/>
          <w:szCs w:val="24"/>
        </w:rPr>
        <w:t>Marc-André Fortin pour l</w:t>
      </w:r>
      <w:r w:rsidR="00894B68" w:rsidRPr="009D32A5">
        <w:rPr>
          <w:rFonts w:cstheme="minorHAnsi"/>
          <w:szCs w:val="24"/>
        </w:rPr>
        <w:t xml:space="preserve">a Table de concertation du faubourg Saint-Laurent </w:t>
      </w:r>
    </w:p>
    <w:p w14:paraId="19C0F0D8" w14:textId="77777777" w:rsidR="006E52D8" w:rsidRPr="009D32A5" w:rsidRDefault="006E52D8" w:rsidP="00230C96">
      <w:pPr>
        <w:spacing w:after="0" w:line="240" w:lineRule="auto"/>
        <w:rPr>
          <w:rFonts w:cstheme="minorHAnsi"/>
          <w:sz w:val="24"/>
          <w:szCs w:val="24"/>
        </w:rPr>
      </w:pPr>
    </w:p>
    <w:p w14:paraId="343F0A02" w14:textId="5A81ED6F" w:rsidR="00325F42" w:rsidRPr="009D32A5" w:rsidRDefault="00325F42" w:rsidP="00230C96">
      <w:pPr>
        <w:spacing w:after="0" w:line="240" w:lineRule="auto"/>
        <w:rPr>
          <w:rFonts w:cstheme="minorHAnsi"/>
          <w:color w:val="0A0A0A"/>
          <w:szCs w:val="24"/>
        </w:rPr>
      </w:pPr>
      <w:r w:rsidRPr="009D32A5">
        <w:rPr>
          <w:rFonts w:cstheme="minorHAnsi"/>
          <w:color w:val="0A0A0A"/>
          <w:szCs w:val="24"/>
        </w:rPr>
        <w:t>Le document de présentation du projet du Quadrilatère de la Miséricorde</w:t>
      </w:r>
      <w:r w:rsidR="00120336">
        <w:rPr>
          <w:rFonts w:cstheme="minorHAnsi"/>
          <w:color w:val="0A0A0A"/>
          <w:szCs w:val="24"/>
        </w:rPr>
        <w:t>, mis</w:t>
      </w:r>
      <w:r w:rsidR="00687911">
        <w:rPr>
          <w:rFonts w:cstheme="minorHAnsi"/>
          <w:color w:val="0A0A0A"/>
          <w:szCs w:val="24"/>
        </w:rPr>
        <w:t xml:space="preserve"> à jour à l’été 2023</w:t>
      </w:r>
      <w:r w:rsidRPr="009D32A5">
        <w:rPr>
          <w:rFonts w:cstheme="minorHAnsi"/>
          <w:color w:val="0A0A0A"/>
          <w:szCs w:val="24"/>
        </w:rPr>
        <w:t xml:space="preserve">, </w:t>
      </w:r>
      <w:r w:rsidR="00687911">
        <w:rPr>
          <w:rFonts w:cstheme="minorHAnsi"/>
          <w:color w:val="0A0A0A"/>
          <w:szCs w:val="24"/>
        </w:rPr>
        <w:t xml:space="preserve">et </w:t>
      </w:r>
      <w:r w:rsidRPr="009D32A5">
        <w:rPr>
          <w:rFonts w:cstheme="minorHAnsi"/>
          <w:color w:val="0A0A0A"/>
          <w:szCs w:val="24"/>
        </w:rPr>
        <w:t xml:space="preserve">qui expose </w:t>
      </w:r>
      <w:r w:rsidR="00FF36E3" w:rsidRPr="009D32A5">
        <w:rPr>
          <w:rFonts w:cstheme="minorHAnsi"/>
          <w:color w:val="0A0A0A"/>
          <w:szCs w:val="24"/>
        </w:rPr>
        <w:t>en détails le site, les bâtiments et les porteurs du redéveloppement</w:t>
      </w:r>
      <w:r w:rsidRPr="009D32A5">
        <w:rPr>
          <w:rFonts w:cstheme="minorHAnsi"/>
          <w:color w:val="0A0A0A"/>
          <w:szCs w:val="24"/>
        </w:rPr>
        <w:t xml:space="preserve">, est </w:t>
      </w:r>
      <w:hyperlink r:id="rId15" w:history="1">
        <w:r w:rsidRPr="009D32A5">
          <w:rPr>
            <w:rStyle w:val="Lienhypertexte"/>
            <w:rFonts w:cstheme="minorHAnsi"/>
            <w:szCs w:val="24"/>
          </w:rPr>
          <w:t>disponible en ligne</w:t>
        </w:r>
      </w:hyperlink>
      <w:r w:rsidR="00FF36E3" w:rsidRPr="009D32A5">
        <w:rPr>
          <w:rFonts w:cstheme="minorHAnsi"/>
          <w:color w:val="0A0A0A"/>
          <w:szCs w:val="24"/>
        </w:rPr>
        <w:t xml:space="preserve"> en guise de complément à ce rapport d’activités annuel. </w:t>
      </w:r>
      <w:r w:rsidR="006F3865">
        <w:rPr>
          <w:rFonts w:cstheme="minorHAnsi"/>
          <w:color w:val="0A0A0A"/>
          <w:szCs w:val="24"/>
        </w:rPr>
        <w:t xml:space="preserve">Ce document présente des scénarios de développement des 3 membres réguliers du Quadrilatère en vue d’une entente de développement avec le promoteur du site, une fois la vente conclue. </w:t>
      </w:r>
    </w:p>
    <w:p w14:paraId="6A4D583D" w14:textId="77777777" w:rsidR="00325F42" w:rsidRPr="009D32A5" w:rsidRDefault="00325F42" w:rsidP="006E52D8">
      <w:pPr>
        <w:spacing w:after="0" w:line="240" w:lineRule="auto"/>
        <w:jc w:val="both"/>
        <w:rPr>
          <w:rFonts w:cstheme="minorHAnsi"/>
          <w:sz w:val="24"/>
          <w:szCs w:val="24"/>
        </w:rPr>
      </w:pPr>
    </w:p>
    <w:p w14:paraId="7CE1389F" w14:textId="674622F8" w:rsidR="003C3CE0" w:rsidRPr="009D32A5" w:rsidRDefault="003C3CE0" w:rsidP="003C3CE0">
      <w:pPr>
        <w:rPr>
          <w:rFonts w:cstheme="minorHAnsi"/>
          <w:b/>
          <w:i/>
          <w:sz w:val="24"/>
          <w:szCs w:val="24"/>
        </w:rPr>
      </w:pPr>
      <w:r w:rsidRPr="009D32A5">
        <w:rPr>
          <w:rFonts w:cstheme="minorHAnsi"/>
          <w:b/>
          <w:i/>
          <w:sz w:val="24"/>
          <w:szCs w:val="24"/>
        </w:rPr>
        <w:br w:type="page"/>
      </w:r>
    </w:p>
    <w:p w14:paraId="38E5686B" w14:textId="259241AA" w:rsidR="007359CF" w:rsidRPr="006F3865" w:rsidRDefault="004C20A4">
      <w:pPr>
        <w:rPr>
          <w:rFonts w:cstheme="minorHAnsi"/>
          <w:b/>
          <w:color w:val="FFC000" w:themeColor="accent4"/>
          <w:sz w:val="28"/>
          <w:szCs w:val="24"/>
        </w:rPr>
      </w:pPr>
      <w:r w:rsidRPr="006F3865">
        <w:rPr>
          <w:rFonts w:cstheme="minorHAnsi"/>
          <w:b/>
          <w:color w:val="FFC000" w:themeColor="accent4"/>
          <w:sz w:val="28"/>
          <w:szCs w:val="24"/>
        </w:rPr>
        <w:lastRenderedPageBreak/>
        <w:t>L’ANNÉE 202</w:t>
      </w:r>
      <w:r w:rsidR="006F3865">
        <w:rPr>
          <w:rFonts w:cstheme="minorHAnsi"/>
          <w:b/>
          <w:color w:val="FFC000" w:themeColor="accent4"/>
          <w:sz w:val="28"/>
          <w:szCs w:val="24"/>
        </w:rPr>
        <w:t>4</w:t>
      </w:r>
      <w:r w:rsidR="007359CF" w:rsidRPr="006F3865">
        <w:rPr>
          <w:rFonts w:cstheme="minorHAnsi"/>
          <w:b/>
          <w:color w:val="FFC000" w:themeColor="accent4"/>
          <w:sz w:val="28"/>
          <w:szCs w:val="24"/>
        </w:rPr>
        <w:t>-2</w:t>
      </w:r>
      <w:r w:rsidR="008E0FE6" w:rsidRPr="006F3865">
        <w:rPr>
          <w:rFonts w:cstheme="minorHAnsi"/>
          <w:b/>
          <w:color w:val="FFC000" w:themeColor="accent4"/>
          <w:sz w:val="28"/>
          <w:szCs w:val="24"/>
        </w:rPr>
        <w:t>02</w:t>
      </w:r>
      <w:r w:rsidR="006F3865">
        <w:rPr>
          <w:rFonts w:cstheme="minorHAnsi"/>
          <w:b/>
          <w:color w:val="FFC000" w:themeColor="accent4"/>
          <w:sz w:val="28"/>
          <w:szCs w:val="24"/>
        </w:rPr>
        <w:t>5</w:t>
      </w:r>
      <w:r w:rsidR="007359CF" w:rsidRPr="006F3865">
        <w:rPr>
          <w:rFonts w:cstheme="minorHAnsi"/>
          <w:b/>
          <w:color w:val="FFC000" w:themeColor="accent4"/>
          <w:sz w:val="28"/>
          <w:szCs w:val="24"/>
        </w:rPr>
        <w:t xml:space="preserve"> EN </w:t>
      </w:r>
      <w:r w:rsidR="00EA3D6A" w:rsidRPr="006F3865">
        <w:rPr>
          <w:rFonts w:cstheme="minorHAnsi"/>
          <w:b/>
          <w:color w:val="FFC000" w:themeColor="accent4"/>
          <w:sz w:val="28"/>
          <w:szCs w:val="24"/>
        </w:rPr>
        <w:t>BREF</w:t>
      </w:r>
    </w:p>
    <w:p w14:paraId="2F09EEFB" w14:textId="77777777" w:rsidR="0022494C" w:rsidRDefault="0022494C" w:rsidP="00877EE6">
      <w:pPr>
        <w:spacing w:after="0"/>
        <w:rPr>
          <w:rFonts w:cstheme="minorHAnsi"/>
          <w:b/>
          <w:i/>
          <w:sz w:val="24"/>
        </w:rPr>
      </w:pPr>
    </w:p>
    <w:p w14:paraId="73C9A74B" w14:textId="2CDE0BC2" w:rsidR="00877EE6" w:rsidRPr="009D32A5" w:rsidRDefault="00BC2D9E" w:rsidP="00877EE6">
      <w:pPr>
        <w:spacing w:after="0"/>
        <w:rPr>
          <w:rFonts w:cstheme="minorHAnsi"/>
          <w:b/>
          <w:i/>
          <w:sz w:val="24"/>
        </w:rPr>
      </w:pPr>
      <w:r w:rsidRPr="009D32A5">
        <w:rPr>
          <w:rFonts w:cstheme="minorHAnsi"/>
          <w:b/>
          <w:i/>
          <w:sz w:val="24"/>
        </w:rPr>
        <w:t xml:space="preserve">Printemps </w:t>
      </w:r>
      <w:r w:rsidR="0036466E">
        <w:rPr>
          <w:rFonts w:cstheme="minorHAnsi"/>
          <w:b/>
          <w:i/>
          <w:sz w:val="24"/>
        </w:rPr>
        <w:t>202</w:t>
      </w:r>
      <w:r w:rsidR="00813C43">
        <w:rPr>
          <w:rFonts w:cstheme="minorHAnsi"/>
          <w:b/>
          <w:i/>
          <w:sz w:val="24"/>
        </w:rPr>
        <w:t>4</w:t>
      </w:r>
      <w:r w:rsidR="00467FE2" w:rsidRPr="009D32A5">
        <w:rPr>
          <w:rFonts w:cstheme="minorHAnsi"/>
          <w:b/>
          <w:i/>
          <w:sz w:val="24"/>
        </w:rPr>
        <w:t xml:space="preserve"> – É</w:t>
      </w:r>
      <w:r w:rsidR="00877EE6" w:rsidRPr="009D32A5">
        <w:rPr>
          <w:rFonts w:cstheme="minorHAnsi"/>
          <w:b/>
          <w:i/>
          <w:sz w:val="24"/>
        </w:rPr>
        <w:t>té</w:t>
      </w:r>
      <w:r w:rsidR="00467FE2" w:rsidRPr="009D32A5">
        <w:rPr>
          <w:rFonts w:cstheme="minorHAnsi"/>
          <w:b/>
          <w:i/>
          <w:sz w:val="24"/>
        </w:rPr>
        <w:t xml:space="preserve"> </w:t>
      </w:r>
      <w:r w:rsidR="0036466E">
        <w:rPr>
          <w:rFonts w:cstheme="minorHAnsi"/>
          <w:b/>
          <w:i/>
          <w:sz w:val="24"/>
        </w:rPr>
        <w:t>202</w:t>
      </w:r>
      <w:r w:rsidR="00813C43">
        <w:rPr>
          <w:rFonts w:cstheme="minorHAnsi"/>
          <w:b/>
          <w:i/>
          <w:sz w:val="24"/>
        </w:rPr>
        <w:t>4</w:t>
      </w:r>
    </w:p>
    <w:p w14:paraId="64191B3C" w14:textId="77777777" w:rsidR="00877EE6" w:rsidRPr="009D32A5" w:rsidRDefault="00877EE6" w:rsidP="00877EE6">
      <w:pPr>
        <w:spacing w:after="0"/>
        <w:rPr>
          <w:rFonts w:cstheme="minorHAnsi"/>
          <w:b/>
          <w:i/>
          <w:sz w:val="24"/>
        </w:rPr>
      </w:pPr>
    </w:p>
    <w:p w14:paraId="023EAD3E" w14:textId="77777777" w:rsidR="00E41466" w:rsidRPr="00813C43" w:rsidRDefault="00EF6E47" w:rsidP="00E41466">
      <w:pPr>
        <w:spacing w:line="240" w:lineRule="auto"/>
        <w:rPr>
          <w:rFonts w:cstheme="minorHAnsi"/>
        </w:rPr>
      </w:pPr>
      <w:r w:rsidRPr="00813C43">
        <w:rPr>
          <w:rFonts w:cstheme="minorHAnsi"/>
        </w:rPr>
        <w:t>Le Quadrilatère a</w:t>
      </w:r>
      <w:r w:rsidR="00813C43" w:rsidRPr="00813C43">
        <w:rPr>
          <w:rFonts w:cstheme="minorHAnsi"/>
        </w:rPr>
        <w:t xml:space="preserve"> re</w:t>
      </w:r>
      <w:r w:rsidR="00227EAC">
        <w:rPr>
          <w:rFonts w:cstheme="minorHAnsi"/>
        </w:rPr>
        <w:t>n</w:t>
      </w:r>
      <w:r w:rsidR="00813C43" w:rsidRPr="00813C43">
        <w:rPr>
          <w:rFonts w:cstheme="minorHAnsi"/>
        </w:rPr>
        <w:t xml:space="preserve">contré le développeur potentiel du site de la Miséricorde sélectionné par la Société québécoise des infrastructures (SQI). </w:t>
      </w:r>
      <w:r w:rsidR="00227EAC">
        <w:rPr>
          <w:rFonts w:cstheme="minorHAnsi"/>
        </w:rPr>
        <w:t>Ce développeur</w:t>
      </w:r>
      <w:r w:rsidR="00813C43" w:rsidRPr="00813C43">
        <w:rPr>
          <w:rFonts w:cstheme="minorHAnsi"/>
        </w:rPr>
        <w:t xml:space="preserve"> représente un groupe d’investisseurs intéressés à développer le site. </w:t>
      </w:r>
      <w:r w:rsidR="00227EAC">
        <w:rPr>
          <w:rFonts w:cstheme="minorHAnsi"/>
        </w:rPr>
        <w:t>Suite à une période de vérifications nécessaires (due diligence), le promoteur a entamé le processus d’acquisition du site</w:t>
      </w:r>
      <w:r w:rsidR="00813C43" w:rsidRPr="00813C43">
        <w:rPr>
          <w:rFonts w:cstheme="minorHAnsi"/>
        </w:rPr>
        <w:t xml:space="preserve">. </w:t>
      </w:r>
      <w:r w:rsidR="00227EAC">
        <w:rPr>
          <w:rFonts w:cstheme="minorHAnsi"/>
        </w:rPr>
        <w:t>En date du 31 mars 2025, la transaction n’était pas encore complétée, mais le processus cheminait.</w:t>
      </w:r>
      <w:r w:rsidR="00E41466">
        <w:rPr>
          <w:rFonts w:cstheme="minorHAnsi"/>
        </w:rPr>
        <w:t xml:space="preserve"> Il</w:t>
      </w:r>
      <w:r w:rsidR="00E41466" w:rsidRPr="00813C43">
        <w:rPr>
          <w:rFonts w:cstheme="minorHAnsi"/>
        </w:rPr>
        <w:t xml:space="preserve"> compte faire uniquement du résidentiel locatif pour répondre à la pénurie de logements. </w:t>
      </w:r>
    </w:p>
    <w:p w14:paraId="14C4800B" w14:textId="433026C3" w:rsidR="00813C43" w:rsidRPr="00813C43" w:rsidRDefault="00227EAC" w:rsidP="00813C43">
      <w:pPr>
        <w:spacing w:line="240" w:lineRule="auto"/>
        <w:rPr>
          <w:rFonts w:cstheme="minorHAnsi"/>
        </w:rPr>
      </w:pPr>
      <w:r>
        <w:rPr>
          <w:rFonts w:cstheme="minorHAnsi"/>
        </w:rPr>
        <w:t xml:space="preserve">Lors d’une première rencontre avec les membres du Quadrilatère en mai, le promoteur désigné </w:t>
      </w:r>
      <w:r w:rsidR="00813C43" w:rsidRPr="00813C43">
        <w:rPr>
          <w:rFonts w:cstheme="minorHAnsi"/>
        </w:rPr>
        <w:t xml:space="preserve">a fait une présentation de sa vision de développement pour le site. Son défi est de garder un montage financier viable, tout en conservant le patrimoine. </w:t>
      </w:r>
      <w:r>
        <w:rPr>
          <w:rFonts w:cstheme="minorHAnsi"/>
        </w:rPr>
        <w:t>Il a m</w:t>
      </w:r>
      <w:r w:rsidR="00813C43" w:rsidRPr="00813C43">
        <w:rPr>
          <w:rFonts w:cstheme="minorHAnsi"/>
        </w:rPr>
        <w:t>entionn</w:t>
      </w:r>
      <w:r>
        <w:rPr>
          <w:rFonts w:cstheme="minorHAnsi"/>
        </w:rPr>
        <w:t>é</w:t>
      </w:r>
      <w:r w:rsidR="00813C43" w:rsidRPr="00813C43">
        <w:rPr>
          <w:rFonts w:cstheme="minorHAnsi"/>
        </w:rPr>
        <w:t xml:space="preserve"> qu’il adhère au </w:t>
      </w:r>
      <w:r w:rsidR="006A377F">
        <w:rPr>
          <w:rFonts w:cstheme="minorHAnsi"/>
        </w:rPr>
        <w:t>projet</w:t>
      </w:r>
      <w:r w:rsidR="00813C43" w:rsidRPr="00813C43">
        <w:rPr>
          <w:rFonts w:cstheme="minorHAnsi"/>
        </w:rPr>
        <w:t xml:space="preserve"> prévu par la Maison du père. </w:t>
      </w:r>
      <w:r w:rsidR="006A377F">
        <w:rPr>
          <w:rFonts w:cstheme="minorHAnsi"/>
        </w:rPr>
        <w:t>La proposition du promoteur</w:t>
      </w:r>
      <w:r w:rsidR="00813C43" w:rsidRPr="00813C43">
        <w:rPr>
          <w:rFonts w:cstheme="minorHAnsi"/>
        </w:rPr>
        <w:t xml:space="preserve"> </w:t>
      </w:r>
      <w:r w:rsidR="006A377F">
        <w:rPr>
          <w:rFonts w:cstheme="minorHAnsi"/>
        </w:rPr>
        <w:t>propose un minimum de</w:t>
      </w:r>
      <w:r w:rsidR="00813C43" w:rsidRPr="00813C43">
        <w:rPr>
          <w:rFonts w:cstheme="minorHAnsi"/>
        </w:rPr>
        <w:t xml:space="preserve"> démolition (moins de 40% du site bâti). Les pavillons B et G seraient </w:t>
      </w:r>
      <w:r w:rsidR="006A377F">
        <w:rPr>
          <w:rFonts w:cstheme="minorHAnsi"/>
        </w:rPr>
        <w:t xml:space="preserve">notamment </w:t>
      </w:r>
      <w:r w:rsidR="00813C43" w:rsidRPr="00813C43">
        <w:rPr>
          <w:rFonts w:cstheme="minorHAnsi"/>
        </w:rPr>
        <w:t xml:space="preserve">démolis et reconstruits. Il propose l’extension de l’aile C, qui vient rejoindre la Gauchetière et </w:t>
      </w:r>
      <w:r w:rsidR="006A377F">
        <w:rPr>
          <w:rFonts w:cstheme="minorHAnsi"/>
        </w:rPr>
        <w:t>remplace</w:t>
      </w:r>
      <w:r w:rsidR="00813C43" w:rsidRPr="00813C43">
        <w:rPr>
          <w:rFonts w:cstheme="minorHAnsi"/>
        </w:rPr>
        <w:t xml:space="preserve"> l’ancien</w:t>
      </w:r>
      <w:r w:rsidR="006A377F">
        <w:rPr>
          <w:rFonts w:cstheme="minorHAnsi"/>
        </w:rPr>
        <w:t xml:space="preserve"> pavillon B pour créer une cour intérieure</w:t>
      </w:r>
      <w:r w:rsidR="00813C43" w:rsidRPr="00813C43">
        <w:rPr>
          <w:rFonts w:cstheme="minorHAnsi"/>
        </w:rPr>
        <w:t>.</w:t>
      </w:r>
      <w:r>
        <w:rPr>
          <w:rFonts w:cstheme="minorHAnsi"/>
        </w:rPr>
        <w:t xml:space="preserve"> </w:t>
      </w:r>
      <w:r w:rsidR="00813C43" w:rsidRPr="00813C43">
        <w:rPr>
          <w:rFonts w:cstheme="minorHAnsi"/>
        </w:rPr>
        <w:t xml:space="preserve">L’aile G (chaufferie) serait remplacée par un nouveau bâtiment H sur St-Hubert, </w:t>
      </w:r>
      <w:r>
        <w:rPr>
          <w:rFonts w:cstheme="minorHAnsi"/>
        </w:rPr>
        <w:t>un tour de 65 mètres de hauteur</w:t>
      </w:r>
      <w:r w:rsidR="00813C43" w:rsidRPr="00813C43">
        <w:rPr>
          <w:rFonts w:cstheme="minorHAnsi"/>
        </w:rPr>
        <w:t xml:space="preserve">. </w:t>
      </w:r>
    </w:p>
    <w:p w14:paraId="5170E695" w14:textId="5E166183" w:rsidR="00813C43" w:rsidRPr="00813C43" w:rsidRDefault="00227EAC" w:rsidP="00813C43">
      <w:pPr>
        <w:spacing w:line="240" w:lineRule="auto"/>
        <w:rPr>
          <w:rFonts w:cstheme="minorHAnsi"/>
        </w:rPr>
      </w:pPr>
      <w:r>
        <w:rPr>
          <w:rFonts w:cstheme="minorHAnsi"/>
        </w:rPr>
        <w:t>L</w:t>
      </w:r>
      <w:r w:rsidR="00813C43" w:rsidRPr="00813C43">
        <w:rPr>
          <w:rFonts w:cstheme="minorHAnsi"/>
        </w:rPr>
        <w:t xml:space="preserve">a façade </w:t>
      </w:r>
      <w:r>
        <w:rPr>
          <w:rFonts w:cstheme="minorHAnsi"/>
        </w:rPr>
        <w:t xml:space="preserve">de l’aile A.1 </w:t>
      </w:r>
      <w:r w:rsidR="00813C43" w:rsidRPr="00813C43">
        <w:rPr>
          <w:rFonts w:cstheme="minorHAnsi"/>
        </w:rPr>
        <w:t>serait conservée, mais l’intérieur serait refait à neuf, car l’é</w:t>
      </w:r>
      <w:r>
        <w:rPr>
          <w:rFonts w:cstheme="minorHAnsi"/>
        </w:rPr>
        <w:t>difice est en mauvais état</w:t>
      </w:r>
      <w:r w:rsidR="00813C43" w:rsidRPr="00813C43">
        <w:rPr>
          <w:rFonts w:cstheme="minorHAnsi"/>
        </w:rPr>
        <w:t xml:space="preserve">. </w:t>
      </w:r>
      <w:r w:rsidR="006A377F">
        <w:rPr>
          <w:rFonts w:cstheme="minorHAnsi"/>
        </w:rPr>
        <w:t xml:space="preserve">À l’époque, il s’est montré ouvert à ce </w:t>
      </w:r>
      <w:r>
        <w:rPr>
          <w:rFonts w:cstheme="minorHAnsi"/>
        </w:rPr>
        <w:t xml:space="preserve">que l’aile </w:t>
      </w:r>
      <w:r w:rsidR="00813C43" w:rsidRPr="00813C43">
        <w:rPr>
          <w:rFonts w:cstheme="minorHAnsi"/>
        </w:rPr>
        <w:t xml:space="preserve">A </w:t>
      </w:r>
      <w:r w:rsidR="00AB4995">
        <w:rPr>
          <w:rFonts w:cstheme="minorHAnsi"/>
        </w:rPr>
        <w:t>revienne</w:t>
      </w:r>
      <w:r w:rsidR="00813C43" w:rsidRPr="00813C43">
        <w:rPr>
          <w:rFonts w:cstheme="minorHAnsi"/>
        </w:rPr>
        <w:t xml:space="preserve"> à la Maison du Père. </w:t>
      </w:r>
    </w:p>
    <w:p w14:paraId="432DD673" w14:textId="37FFAA33" w:rsidR="00813C43" w:rsidRPr="00813C43" w:rsidRDefault="00227EAC" w:rsidP="00813C43">
      <w:pPr>
        <w:spacing w:line="240" w:lineRule="auto"/>
        <w:rPr>
          <w:rFonts w:cstheme="minorHAnsi"/>
        </w:rPr>
      </w:pPr>
      <w:r>
        <w:rPr>
          <w:rFonts w:cstheme="minorHAnsi"/>
        </w:rPr>
        <w:t>Le développeur</w:t>
      </w:r>
      <w:r w:rsidR="00813C43" w:rsidRPr="00813C43">
        <w:rPr>
          <w:rFonts w:cstheme="minorHAnsi"/>
        </w:rPr>
        <w:t xml:space="preserve"> prévoit un parc au centre des pavillons traversant le site de René-Lévesque à De la Gauchetière</w:t>
      </w:r>
      <w:r>
        <w:rPr>
          <w:rFonts w:cstheme="minorHAnsi"/>
        </w:rPr>
        <w:t>. Ce parc sera</w:t>
      </w:r>
      <w:r w:rsidR="00813C43" w:rsidRPr="00813C43">
        <w:rPr>
          <w:rFonts w:cstheme="minorHAnsi"/>
        </w:rPr>
        <w:t xml:space="preserve"> rétrocédé à la Ville. </w:t>
      </w:r>
      <w:r>
        <w:rPr>
          <w:rFonts w:cstheme="minorHAnsi"/>
        </w:rPr>
        <w:t>Les organismes du Quadrilatère espèrent aborder</w:t>
      </w:r>
      <w:r w:rsidR="00813C43" w:rsidRPr="00813C43">
        <w:rPr>
          <w:rFonts w:cstheme="minorHAnsi"/>
        </w:rPr>
        <w:t xml:space="preserve"> les enjeux de cohabitation et d’aménagement pour les espaces publics extérieurs et intérieurs le plus rapidement possible. </w:t>
      </w:r>
      <w:r>
        <w:rPr>
          <w:rFonts w:cstheme="minorHAnsi"/>
        </w:rPr>
        <w:t>En l’occurrence, l</w:t>
      </w:r>
      <w:r w:rsidR="00813C43" w:rsidRPr="00813C43">
        <w:rPr>
          <w:rFonts w:cstheme="minorHAnsi"/>
        </w:rPr>
        <w:t xml:space="preserve">a Maison du Père a une belle expertise en matière d’insertion dans les milieux de vie. </w:t>
      </w:r>
    </w:p>
    <w:p w14:paraId="4EF97AC7" w14:textId="77777777" w:rsidR="00B955BB" w:rsidRPr="00227EAC" w:rsidRDefault="00813C43" w:rsidP="00B955BB">
      <w:pPr>
        <w:spacing w:line="240" w:lineRule="auto"/>
        <w:rPr>
          <w:rFonts w:cstheme="minorHAnsi"/>
        </w:rPr>
      </w:pPr>
      <w:r w:rsidRPr="00813C43">
        <w:rPr>
          <w:rFonts w:cstheme="minorHAnsi"/>
        </w:rPr>
        <w:t xml:space="preserve">D’autres usages sont prévus sur le site, </w:t>
      </w:r>
      <w:r w:rsidR="00B955BB">
        <w:rPr>
          <w:rFonts w:cstheme="minorHAnsi"/>
        </w:rPr>
        <w:t>notamment dans la chapelle et l’aile D</w:t>
      </w:r>
      <w:r w:rsidRPr="00813C43">
        <w:rPr>
          <w:rFonts w:cstheme="minorHAnsi"/>
        </w:rPr>
        <w:t xml:space="preserve"> : CPE, jardins communautaires, organismes, épiceries solidaires, etc. </w:t>
      </w:r>
      <w:r w:rsidR="00B955BB">
        <w:rPr>
          <w:rFonts w:cstheme="minorHAnsi"/>
        </w:rPr>
        <w:t>La Quadrilatère a</w:t>
      </w:r>
      <w:r w:rsidR="00B955BB" w:rsidRPr="00227EAC">
        <w:rPr>
          <w:rFonts w:cstheme="minorHAnsi"/>
        </w:rPr>
        <w:t xml:space="preserve"> recommand</w:t>
      </w:r>
      <w:r w:rsidR="00B955BB">
        <w:rPr>
          <w:rFonts w:cstheme="minorHAnsi"/>
        </w:rPr>
        <w:t>é</w:t>
      </w:r>
      <w:r w:rsidR="00B955BB" w:rsidRPr="00227EAC">
        <w:rPr>
          <w:rFonts w:cstheme="minorHAnsi"/>
        </w:rPr>
        <w:t xml:space="preserve"> </w:t>
      </w:r>
      <w:r w:rsidR="00B955BB">
        <w:rPr>
          <w:rFonts w:cstheme="minorHAnsi"/>
        </w:rPr>
        <w:t xml:space="preserve">au développeur d’entrer en contact avec </w:t>
      </w:r>
      <w:r w:rsidR="00B955BB" w:rsidRPr="00227EAC">
        <w:rPr>
          <w:rFonts w:cstheme="minorHAnsi"/>
        </w:rPr>
        <w:t xml:space="preserve">PME Montréal pour soutenir un pôle d’économie sociale dans la chapelle. </w:t>
      </w:r>
    </w:p>
    <w:p w14:paraId="07FBCACD" w14:textId="16C72056" w:rsidR="00EF6E47" w:rsidRPr="00246F0B" w:rsidRDefault="00227EAC" w:rsidP="00B955BB">
      <w:pPr>
        <w:spacing w:line="240" w:lineRule="auto"/>
        <w:rPr>
          <w:rFonts w:cstheme="minorHAnsi"/>
        </w:rPr>
      </w:pPr>
      <w:r w:rsidRPr="00246F0B">
        <w:rPr>
          <w:rFonts w:cstheme="minorHAnsi"/>
        </w:rPr>
        <w:t xml:space="preserve">Les scénarios de développement </w:t>
      </w:r>
      <w:r w:rsidR="00B955BB" w:rsidRPr="00246F0B">
        <w:rPr>
          <w:rFonts w:cstheme="minorHAnsi"/>
        </w:rPr>
        <w:t>tels qu’illustrés dans le</w:t>
      </w:r>
      <w:r w:rsidRPr="00246F0B">
        <w:rPr>
          <w:rFonts w:cstheme="minorHAnsi"/>
        </w:rPr>
        <w:t xml:space="preserve"> </w:t>
      </w:r>
      <w:hyperlink r:id="rId16" w:history="1">
        <w:r w:rsidRPr="00246F0B">
          <w:rPr>
            <w:rStyle w:val="Lienhypertexte"/>
            <w:rFonts w:cstheme="minorHAnsi"/>
          </w:rPr>
          <w:t>dossier de projet</w:t>
        </w:r>
      </w:hyperlink>
      <w:r w:rsidRPr="00246F0B">
        <w:rPr>
          <w:rFonts w:cstheme="minorHAnsi"/>
        </w:rPr>
        <w:t xml:space="preserve"> ont été </w:t>
      </w:r>
      <w:r w:rsidR="00B955BB" w:rsidRPr="00246F0B">
        <w:rPr>
          <w:rFonts w:cstheme="minorHAnsi"/>
        </w:rPr>
        <w:t xml:space="preserve">présentés au promoteur désigné. </w:t>
      </w:r>
      <w:r w:rsidRPr="00246F0B">
        <w:rPr>
          <w:rFonts w:cstheme="minorHAnsi"/>
        </w:rPr>
        <w:t>Les voici :</w:t>
      </w:r>
    </w:p>
    <w:p w14:paraId="4E697301" w14:textId="135F94B6" w:rsidR="00B955BB" w:rsidRPr="00246F0B" w:rsidRDefault="00227EAC" w:rsidP="00227EAC">
      <w:pPr>
        <w:pStyle w:val="Paragraphedeliste"/>
        <w:numPr>
          <w:ilvl w:val="0"/>
          <w:numId w:val="6"/>
        </w:numPr>
        <w:spacing w:line="240" w:lineRule="auto"/>
        <w:rPr>
          <w:rFonts w:cstheme="minorHAnsi"/>
        </w:rPr>
      </w:pPr>
      <w:r w:rsidRPr="00246F0B">
        <w:rPr>
          <w:rFonts w:cstheme="minorHAnsi"/>
        </w:rPr>
        <w:t>Pour la Maison du Père, les superficies des ailes A et A.1 sont idéales. Un projet clé-en-main serait plus intéressant.</w:t>
      </w:r>
    </w:p>
    <w:p w14:paraId="1CC19A70" w14:textId="12D61D1A" w:rsidR="00B955BB" w:rsidRPr="00246F0B" w:rsidRDefault="00B955BB" w:rsidP="00227EAC">
      <w:pPr>
        <w:pStyle w:val="Paragraphedeliste"/>
        <w:numPr>
          <w:ilvl w:val="0"/>
          <w:numId w:val="6"/>
        </w:numPr>
        <w:spacing w:line="240" w:lineRule="auto"/>
        <w:rPr>
          <w:rFonts w:cstheme="minorHAnsi"/>
        </w:rPr>
      </w:pPr>
      <w:r w:rsidRPr="00246F0B">
        <w:rPr>
          <w:rFonts w:cstheme="minorHAnsi"/>
        </w:rPr>
        <w:t>Pour la coopérative Testan, l</w:t>
      </w:r>
      <w:r w:rsidR="00227EAC" w:rsidRPr="00246F0B">
        <w:rPr>
          <w:rFonts w:cstheme="minorHAnsi"/>
        </w:rPr>
        <w:t xml:space="preserve">e programme de développement des coopératives d’habitation a été lancé le 3 juin </w:t>
      </w:r>
      <w:r w:rsidRPr="00246F0B">
        <w:rPr>
          <w:rFonts w:cstheme="minorHAnsi"/>
        </w:rPr>
        <w:t>2025</w:t>
      </w:r>
      <w:r w:rsidR="00227EAC" w:rsidRPr="00246F0B">
        <w:rPr>
          <w:rFonts w:cstheme="minorHAnsi"/>
        </w:rPr>
        <w:t xml:space="preserve"> pour les 7 prochaines années. Il exige un minimum de 75 logements par projet.  L’échéance du premier appel de projets est en septembre</w:t>
      </w:r>
      <w:r w:rsidRPr="00246F0B">
        <w:rPr>
          <w:rFonts w:cstheme="minorHAnsi"/>
        </w:rPr>
        <w:t xml:space="preserve"> 2025</w:t>
      </w:r>
      <w:r w:rsidR="00227EAC" w:rsidRPr="00246F0B">
        <w:rPr>
          <w:rFonts w:cstheme="minorHAnsi"/>
        </w:rPr>
        <w:t xml:space="preserve">, mais d’autres suivront. Testan </w:t>
      </w:r>
      <w:r w:rsidR="00AB4995">
        <w:rPr>
          <w:rFonts w:cstheme="minorHAnsi"/>
        </w:rPr>
        <w:t>vise une 100aine de logements dans</w:t>
      </w:r>
      <w:r w:rsidR="00227EAC" w:rsidRPr="00246F0B">
        <w:rPr>
          <w:rFonts w:cstheme="minorHAnsi"/>
        </w:rPr>
        <w:t xml:space="preserve"> les ailes B et C. 13 000 m2 pour 100 logements seraient réalistes. </w:t>
      </w:r>
    </w:p>
    <w:p w14:paraId="79FFE286" w14:textId="4556B3F8" w:rsidR="00227EAC" w:rsidRPr="00246F0B" w:rsidRDefault="00227EAC" w:rsidP="00227EAC">
      <w:pPr>
        <w:pStyle w:val="Paragraphedeliste"/>
        <w:numPr>
          <w:ilvl w:val="0"/>
          <w:numId w:val="6"/>
        </w:numPr>
        <w:spacing w:line="240" w:lineRule="auto"/>
        <w:rPr>
          <w:rFonts w:cstheme="minorHAnsi"/>
        </w:rPr>
      </w:pPr>
      <w:r w:rsidRPr="00246F0B">
        <w:rPr>
          <w:rFonts w:cstheme="minorHAnsi"/>
        </w:rPr>
        <w:lastRenderedPageBreak/>
        <w:t>Une fonction muséale dans le site pourra se déployer graduellement d’un bâtiment à l’autre, puis prendre une forme d’occupation plus pérenne dans la chapelle</w:t>
      </w:r>
      <w:r w:rsidR="00B955BB" w:rsidRPr="00246F0B">
        <w:rPr>
          <w:rFonts w:cstheme="minorHAnsi"/>
        </w:rPr>
        <w:t>, sur une des tribunes latérales</w:t>
      </w:r>
      <w:r w:rsidRPr="00246F0B">
        <w:rPr>
          <w:rFonts w:cstheme="minorHAnsi"/>
        </w:rPr>
        <w:t>. Le Musée se déploiera sur le long terme puisqu’il n’a pas de programme spécifique comme le PHAQ</w:t>
      </w:r>
      <w:r w:rsidR="00AB4995">
        <w:rPr>
          <w:rFonts w:cstheme="minorHAnsi"/>
        </w:rPr>
        <w:t xml:space="preserve"> pour les espaces culturels</w:t>
      </w:r>
      <w:r w:rsidRPr="00246F0B">
        <w:rPr>
          <w:rFonts w:cstheme="minorHAnsi"/>
        </w:rPr>
        <w:t xml:space="preserve">. La chapelle doit être réfléchie dans son ensemble, au-delà des besoins du musée. </w:t>
      </w:r>
    </w:p>
    <w:p w14:paraId="238683ED" w14:textId="2F0A8C33" w:rsidR="00227EAC" w:rsidRPr="00227EAC" w:rsidRDefault="00227EAC" w:rsidP="00813C43">
      <w:pPr>
        <w:spacing w:after="0" w:line="240" w:lineRule="auto"/>
        <w:rPr>
          <w:rFonts w:cstheme="minorHAnsi"/>
        </w:rPr>
      </w:pPr>
      <w:r w:rsidRPr="00227EAC">
        <w:rPr>
          <w:rFonts w:cstheme="minorHAnsi"/>
        </w:rPr>
        <w:t>Les organismes porteurs ont envoyé au cours de l’été une lettre d’intention au développeur mentionnant les besoins en pi</w:t>
      </w:r>
      <w:r w:rsidRPr="00AB4995">
        <w:rPr>
          <w:rFonts w:cstheme="minorHAnsi"/>
          <w:vertAlign w:val="superscript"/>
        </w:rPr>
        <w:t>2</w:t>
      </w:r>
      <w:r w:rsidRPr="00227EAC">
        <w:rPr>
          <w:rFonts w:cstheme="minorHAnsi"/>
        </w:rPr>
        <w:t xml:space="preserve"> de chaque projet, les pistes de financement et les ailes visées </w:t>
      </w:r>
      <w:r w:rsidR="00AB4995">
        <w:rPr>
          <w:rFonts w:cstheme="minorHAnsi"/>
        </w:rPr>
        <w:t>désirées</w:t>
      </w:r>
      <w:r w:rsidR="00170D6A">
        <w:rPr>
          <w:rFonts w:cstheme="minorHAnsi"/>
        </w:rPr>
        <w:t>. Ces communications ont fait place à un long silence radio, qui ne s’est qu’au début 2025.</w:t>
      </w:r>
    </w:p>
    <w:p w14:paraId="57A5BC66" w14:textId="77777777" w:rsidR="00CE1007" w:rsidRPr="00813C43" w:rsidRDefault="00CE1007">
      <w:pPr>
        <w:rPr>
          <w:rFonts w:cstheme="minorHAnsi"/>
          <w:b/>
          <w:sz w:val="24"/>
        </w:rPr>
      </w:pPr>
    </w:p>
    <w:p w14:paraId="452B631A" w14:textId="77777777" w:rsidR="0004314A" w:rsidRDefault="0004314A">
      <w:pPr>
        <w:rPr>
          <w:rFonts w:cstheme="minorHAnsi"/>
          <w:i/>
        </w:rPr>
      </w:pPr>
      <w:r>
        <w:rPr>
          <w:rFonts w:cstheme="minorHAnsi"/>
          <w:i/>
        </w:rPr>
        <w:br w:type="page"/>
      </w:r>
    </w:p>
    <w:p w14:paraId="6930D4EE" w14:textId="65C8BB07" w:rsidR="0092769E" w:rsidRDefault="000C6ACE">
      <w:pPr>
        <w:rPr>
          <w:rFonts w:cstheme="minorHAnsi"/>
          <w:i/>
        </w:rPr>
      </w:pPr>
      <w:r>
        <w:rPr>
          <w:rFonts w:cstheme="minorHAnsi"/>
          <w:i/>
        </w:rPr>
        <w:lastRenderedPageBreak/>
        <w:t>Scénarios de développement</w:t>
      </w:r>
      <w:r w:rsidR="00CE1007" w:rsidRPr="00CE1007">
        <w:rPr>
          <w:rFonts w:cstheme="minorHAnsi"/>
          <w:i/>
        </w:rPr>
        <w:t xml:space="preserve"> illustrés dans le </w:t>
      </w:r>
      <w:r>
        <w:rPr>
          <w:rFonts w:cstheme="minorHAnsi"/>
          <w:i/>
        </w:rPr>
        <w:t>dossier</w:t>
      </w:r>
      <w:r w:rsidR="00CE1007">
        <w:rPr>
          <w:rFonts w:cstheme="minorHAnsi"/>
          <w:i/>
        </w:rPr>
        <w:t xml:space="preserve"> de projet adopté en septembre 2023</w:t>
      </w:r>
    </w:p>
    <w:p w14:paraId="77AECD04" w14:textId="220DF7F1" w:rsidR="0092769E" w:rsidRDefault="0092769E" w:rsidP="0092769E">
      <w:pPr>
        <w:jc w:val="center"/>
        <w:rPr>
          <w:rFonts w:cstheme="minorHAnsi"/>
          <w:b/>
          <w:i/>
          <w:noProof/>
          <w:sz w:val="24"/>
          <w:lang w:eastAsia="fr-CA"/>
        </w:rPr>
      </w:pPr>
      <w:r>
        <w:rPr>
          <w:rFonts w:cstheme="minorHAnsi"/>
          <w:i/>
          <w:noProof/>
          <w:lang w:eastAsia="fr-CA"/>
        </w:rPr>
        <w:drawing>
          <wp:inline distT="0" distB="0" distL="0" distR="0" wp14:anchorId="6EDE2F9E" wp14:editId="4BE3C878">
            <wp:extent cx="3861435" cy="2447640"/>
            <wp:effectExtent l="0" t="0" r="571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usée.png"/>
                    <pic:cNvPicPr/>
                  </pic:nvPicPr>
                  <pic:blipFill rotWithShape="1">
                    <a:blip r:embed="rId17">
                      <a:extLst>
                        <a:ext uri="{28A0092B-C50C-407E-A947-70E740481C1C}">
                          <a14:useLocalDpi xmlns:a14="http://schemas.microsoft.com/office/drawing/2010/main" val="0"/>
                        </a:ext>
                      </a:extLst>
                    </a:blip>
                    <a:srcRect t="1533" b="1"/>
                    <a:stretch/>
                  </pic:blipFill>
                  <pic:spPr bwMode="auto">
                    <a:xfrm>
                      <a:off x="0" y="0"/>
                      <a:ext cx="3873964" cy="2455582"/>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b/>
          <w:i/>
          <w:noProof/>
          <w:sz w:val="24"/>
          <w:lang w:eastAsia="fr-CA"/>
        </w:rPr>
        <w:drawing>
          <wp:inline distT="0" distB="0" distL="0" distR="0" wp14:anchorId="0A353037" wp14:editId="3E508791">
            <wp:extent cx="3821373" cy="2424213"/>
            <wp:effectExtent l="0" t="0" r="825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stan.png"/>
                    <pic:cNvPicPr/>
                  </pic:nvPicPr>
                  <pic:blipFill rotWithShape="1">
                    <a:blip r:embed="rId18">
                      <a:extLst>
                        <a:ext uri="{28A0092B-C50C-407E-A947-70E740481C1C}">
                          <a14:useLocalDpi xmlns:a14="http://schemas.microsoft.com/office/drawing/2010/main" val="0"/>
                        </a:ext>
                      </a:extLst>
                    </a:blip>
                    <a:srcRect t="1629"/>
                    <a:stretch/>
                  </pic:blipFill>
                  <pic:spPr bwMode="auto">
                    <a:xfrm>
                      <a:off x="0" y="0"/>
                      <a:ext cx="3838582" cy="2435130"/>
                    </a:xfrm>
                    <a:prstGeom prst="rect">
                      <a:avLst/>
                    </a:prstGeom>
                    <a:ln>
                      <a:noFill/>
                    </a:ln>
                    <a:extLst>
                      <a:ext uri="{53640926-AAD7-44D8-BBD7-CCE9431645EC}">
                        <a14:shadowObscured xmlns:a14="http://schemas.microsoft.com/office/drawing/2010/main"/>
                      </a:ext>
                    </a:extLst>
                  </pic:spPr>
                </pic:pic>
              </a:graphicData>
            </a:graphic>
          </wp:inline>
        </w:drawing>
      </w:r>
    </w:p>
    <w:p w14:paraId="1D0C9389" w14:textId="638982DC" w:rsidR="00CE1007" w:rsidRPr="00CE1007" w:rsidRDefault="0092769E" w:rsidP="0092769E">
      <w:pPr>
        <w:jc w:val="center"/>
        <w:rPr>
          <w:rFonts w:cstheme="minorHAnsi"/>
          <w:b/>
          <w:i/>
          <w:sz w:val="24"/>
        </w:rPr>
      </w:pPr>
      <w:r>
        <w:rPr>
          <w:rFonts w:cstheme="minorHAnsi"/>
          <w:b/>
          <w:i/>
          <w:noProof/>
          <w:sz w:val="24"/>
          <w:lang w:eastAsia="fr-CA"/>
        </w:rPr>
        <w:drawing>
          <wp:inline distT="0" distB="0" distL="0" distR="0" wp14:anchorId="2D6E2BAF" wp14:editId="3C8C483D">
            <wp:extent cx="4028750" cy="252095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dP.png"/>
                    <pic:cNvPicPr/>
                  </pic:nvPicPr>
                  <pic:blipFill rotWithShape="1">
                    <a:blip r:embed="rId19">
                      <a:extLst>
                        <a:ext uri="{28A0092B-C50C-407E-A947-70E740481C1C}">
                          <a14:useLocalDpi xmlns:a14="http://schemas.microsoft.com/office/drawing/2010/main" val="0"/>
                        </a:ext>
                      </a:extLst>
                    </a:blip>
                    <a:srcRect t="3640"/>
                    <a:stretch/>
                  </pic:blipFill>
                  <pic:spPr bwMode="auto">
                    <a:xfrm>
                      <a:off x="0" y="0"/>
                      <a:ext cx="4041665" cy="2529032"/>
                    </a:xfrm>
                    <a:prstGeom prst="rect">
                      <a:avLst/>
                    </a:prstGeom>
                    <a:ln>
                      <a:noFill/>
                    </a:ln>
                    <a:extLst>
                      <a:ext uri="{53640926-AAD7-44D8-BBD7-CCE9431645EC}">
                        <a14:shadowObscured xmlns:a14="http://schemas.microsoft.com/office/drawing/2010/main"/>
                      </a:ext>
                    </a:extLst>
                  </pic:spPr>
                </pic:pic>
              </a:graphicData>
            </a:graphic>
          </wp:inline>
        </w:drawing>
      </w:r>
      <w:r w:rsidR="00CE1007" w:rsidRPr="00CE1007">
        <w:rPr>
          <w:rFonts w:cstheme="minorHAnsi"/>
          <w:b/>
          <w:i/>
          <w:sz w:val="24"/>
        </w:rPr>
        <w:br w:type="page"/>
      </w:r>
    </w:p>
    <w:p w14:paraId="66363F1A" w14:textId="420585FF" w:rsidR="00877EE6" w:rsidRPr="009D32A5" w:rsidRDefault="000C6ACE" w:rsidP="00877EE6">
      <w:pPr>
        <w:spacing w:after="0"/>
        <w:rPr>
          <w:rFonts w:cstheme="minorHAnsi"/>
          <w:b/>
          <w:i/>
          <w:sz w:val="24"/>
        </w:rPr>
      </w:pPr>
      <w:r>
        <w:rPr>
          <w:rFonts w:cstheme="minorHAnsi"/>
          <w:b/>
          <w:i/>
          <w:sz w:val="24"/>
        </w:rPr>
        <w:lastRenderedPageBreak/>
        <w:t>Automne 2024</w:t>
      </w:r>
      <w:r w:rsidR="00877EE6" w:rsidRPr="008C6D00">
        <w:rPr>
          <w:rFonts w:cstheme="minorHAnsi"/>
          <w:b/>
          <w:i/>
          <w:sz w:val="24"/>
        </w:rPr>
        <w:t> </w:t>
      </w:r>
      <w:r w:rsidR="00916EA8" w:rsidRPr="008C6D00">
        <w:rPr>
          <w:rFonts w:cstheme="minorHAnsi"/>
          <w:b/>
          <w:i/>
          <w:sz w:val="24"/>
        </w:rPr>
        <w:t>– Hiver 202</w:t>
      </w:r>
      <w:r>
        <w:rPr>
          <w:rFonts w:cstheme="minorHAnsi"/>
          <w:b/>
          <w:i/>
          <w:sz w:val="24"/>
        </w:rPr>
        <w:t>5</w:t>
      </w:r>
    </w:p>
    <w:p w14:paraId="5670F89E" w14:textId="77777777" w:rsidR="00877EE6" w:rsidRPr="009D32A5" w:rsidRDefault="00877EE6" w:rsidP="00F55802">
      <w:pPr>
        <w:spacing w:after="0"/>
        <w:rPr>
          <w:rFonts w:cstheme="minorHAnsi"/>
        </w:rPr>
      </w:pPr>
    </w:p>
    <w:p w14:paraId="12632978" w14:textId="7101C2DD" w:rsidR="0024216C" w:rsidRDefault="0024216C" w:rsidP="0024216C">
      <w:pPr>
        <w:rPr>
          <w:rFonts w:cstheme="minorHAnsi"/>
        </w:rPr>
      </w:pPr>
      <w:r>
        <w:rPr>
          <w:rFonts w:cstheme="minorHAnsi"/>
        </w:rPr>
        <w:t xml:space="preserve">Les communications avec </w:t>
      </w:r>
      <w:r w:rsidR="00EE3D3D">
        <w:rPr>
          <w:rFonts w:cstheme="minorHAnsi"/>
        </w:rPr>
        <w:t>le développeur</w:t>
      </w:r>
      <w:r>
        <w:rPr>
          <w:rFonts w:cstheme="minorHAnsi"/>
        </w:rPr>
        <w:t xml:space="preserve"> </w:t>
      </w:r>
      <w:r w:rsidR="00EE3D3D">
        <w:rPr>
          <w:rFonts w:cstheme="minorHAnsi"/>
        </w:rPr>
        <w:t>ont tourné</w:t>
      </w:r>
      <w:r>
        <w:rPr>
          <w:rFonts w:cstheme="minorHAnsi"/>
        </w:rPr>
        <w:t xml:space="preserve"> en rond</w:t>
      </w:r>
      <w:r w:rsidR="00EE3D3D">
        <w:rPr>
          <w:rFonts w:cstheme="minorHAnsi"/>
        </w:rPr>
        <w:t xml:space="preserve"> pour la plus grande partie de 2025. D’une part, il semblait</w:t>
      </w:r>
      <w:r>
        <w:rPr>
          <w:rFonts w:cstheme="minorHAnsi"/>
        </w:rPr>
        <w:t xml:space="preserve"> attendre des informations des membres du Quadrilatère, mais les</w:t>
      </w:r>
      <w:r w:rsidR="000F4826">
        <w:rPr>
          <w:rFonts w:cstheme="minorHAnsi"/>
        </w:rPr>
        <w:t xml:space="preserve"> a</w:t>
      </w:r>
      <w:r>
        <w:rPr>
          <w:rFonts w:cstheme="minorHAnsi"/>
        </w:rPr>
        <w:t xml:space="preserve"> très peu</w:t>
      </w:r>
      <w:r w:rsidR="000F4826">
        <w:rPr>
          <w:rFonts w:cstheme="minorHAnsi"/>
        </w:rPr>
        <w:t xml:space="preserve"> sollicités</w:t>
      </w:r>
      <w:r>
        <w:rPr>
          <w:rFonts w:cstheme="minorHAnsi"/>
        </w:rPr>
        <w:t xml:space="preserve">. </w:t>
      </w:r>
      <w:r w:rsidR="000F4826">
        <w:rPr>
          <w:rFonts w:cstheme="minorHAnsi"/>
        </w:rPr>
        <w:t>Les</w:t>
      </w:r>
      <w:r w:rsidR="00EE3D3D">
        <w:rPr>
          <w:rFonts w:cstheme="minorHAnsi"/>
        </w:rPr>
        <w:t xml:space="preserve"> organismes ont fourni tout</w:t>
      </w:r>
      <w:r w:rsidR="000F4826">
        <w:rPr>
          <w:rFonts w:cstheme="minorHAnsi"/>
        </w:rPr>
        <w:t>es les informations qu’ils étaient en mesure</w:t>
      </w:r>
      <w:r w:rsidR="00EE3D3D">
        <w:rPr>
          <w:rFonts w:cstheme="minorHAnsi"/>
        </w:rPr>
        <w:t xml:space="preserve"> de donner </w:t>
      </w:r>
      <w:r w:rsidR="000F4826">
        <w:rPr>
          <w:rFonts w:cstheme="minorHAnsi"/>
        </w:rPr>
        <w:t>et termes de besoins et de sources</w:t>
      </w:r>
      <w:r w:rsidR="00EE3D3D">
        <w:rPr>
          <w:rFonts w:cstheme="minorHAnsi"/>
        </w:rPr>
        <w:t xml:space="preserve"> financement. Sans connaître le bâtiment qui leur sera destiné et la superficie qu’ils pourront développer, il est impossible d’aller plus loin. </w:t>
      </w:r>
    </w:p>
    <w:p w14:paraId="07430E1E" w14:textId="3722672F" w:rsidR="00046C69" w:rsidRDefault="00EE3D3D" w:rsidP="00EE3D3D">
      <w:pPr>
        <w:rPr>
          <w:rFonts w:cstheme="minorHAnsi"/>
        </w:rPr>
      </w:pPr>
      <w:r>
        <w:rPr>
          <w:rFonts w:cstheme="minorHAnsi"/>
        </w:rPr>
        <w:t xml:space="preserve">Le Quadrilatère a relancé le conseiller municipal du district, Robert Beaudry, afin de </w:t>
      </w:r>
      <w:r w:rsidR="006F77EF">
        <w:rPr>
          <w:rFonts w:cstheme="minorHAnsi"/>
        </w:rPr>
        <w:t>réitérer sa volonté de construire du logement</w:t>
      </w:r>
      <w:r>
        <w:rPr>
          <w:rFonts w:cstheme="minorHAnsi"/>
        </w:rPr>
        <w:t xml:space="preserve"> social</w:t>
      </w:r>
      <w:r w:rsidR="006F77EF">
        <w:rPr>
          <w:rFonts w:cstheme="minorHAnsi"/>
        </w:rPr>
        <w:t xml:space="preserve"> et communautaire</w:t>
      </w:r>
      <w:r>
        <w:rPr>
          <w:rFonts w:cstheme="minorHAnsi"/>
        </w:rPr>
        <w:t xml:space="preserve"> sur le site et </w:t>
      </w:r>
      <w:r w:rsidR="006F77EF">
        <w:rPr>
          <w:rFonts w:cstheme="minorHAnsi"/>
        </w:rPr>
        <w:t xml:space="preserve">il demandé à ce que l’Arrondissement soit </w:t>
      </w:r>
      <w:r>
        <w:rPr>
          <w:rFonts w:cstheme="minorHAnsi"/>
        </w:rPr>
        <w:t>son allié sur ce dossier.</w:t>
      </w:r>
      <w:r w:rsidR="00046C69">
        <w:rPr>
          <w:rFonts w:cstheme="minorHAnsi"/>
        </w:rPr>
        <w:t xml:space="preserve"> Le Règlement pour une métropole mixte (RMM) stipule qu’un minimum de 20% de logements sociaux</w:t>
      </w:r>
      <w:r w:rsidR="006F77EF">
        <w:rPr>
          <w:rFonts w:cstheme="minorHAnsi"/>
        </w:rPr>
        <w:t xml:space="preserve"> doit être intégré sur le site, et le Quadrilatère a demandé à ce que les permis de constructions soient assujettis </w:t>
      </w:r>
      <w:r w:rsidR="00DA5141">
        <w:rPr>
          <w:rFonts w:cstheme="minorHAnsi"/>
        </w:rPr>
        <w:t xml:space="preserve">à la livraison de logements sociaux. </w:t>
      </w:r>
    </w:p>
    <w:p w14:paraId="4D6F3B51" w14:textId="0B4853ED" w:rsidR="00EE3D3D" w:rsidRDefault="00EE3D3D" w:rsidP="00EE3D3D">
      <w:pPr>
        <w:rPr>
          <w:rFonts w:cstheme="minorHAnsi"/>
        </w:rPr>
      </w:pPr>
      <w:r>
        <w:rPr>
          <w:rFonts w:cstheme="minorHAnsi"/>
        </w:rPr>
        <w:t xml:space="preserve">Les porteurs craignent que le promoteur ait obtenu </w:t>
      </w:r>
      <w:r w:rsidR="00DA5141">
        <w:rPr>
          <w:rFonts w:cstheme="minorHAnsi"/>
        </w:rPr>
        <w:t>l’</w:t>
      </w:r>
      <w:r>
        <w:rPr>
          <w:rFonts w:cstheme="minorHAnsi"/>
        </w:rPr>
        <w:t xml:space="preserve">assentiment </w:t>
      </w:r>
      <w:r w:rsidR="00DA5141">
        <w:rPr>
          <w:rFonts w:cstheme="minorHAnsi"/>
        </w:rPr>
        <w:t>du Quadrilatère</w:t>
      </w:r>
      <w:r>
        <w:rPr>
          <w:rFonts w:cstheme="minorHAnsi"/>
        </w:rPr>
        <w:t xml:space="preserve"> l’été dernier et qu’il </w:t>
      </w:r>
      <w:r w:rsidR="00DA5141">
        <w:rPr>
          <w:rFonts w:cstheme="minorHAnsi"/>
        </w:rPr>
        <w:t>n</w:t>
      </w:r>
      <w:r>
        <w:rPr>
          <w:rFonts w:cstheme="minorHAnsi"/>
        </w:rPr>
        <w:t xml:space="preserve">’intègre </w:t>
      </w:r>
      <w:r w:rsidR="00DA5141">
        <w:rPr>
          <w:rFonts w:cstheme="minorHAnsi"/>
        </w:rPr>
        <w:t xml:space="preserve">les usages sociaux et culturels que </w:t>
      </w:r>
      <w:r>
        <w:rPr>
          <w:rFonts w:cstheme="minorHAnsi"/>
        </w:rPr>
        <w:t>de façon cosmétique à ses documents. Nous préférions mettre les pendules à l’heure</w:t>
      </w:r>
      <w:r w:rsidR="00DA5141">
        <w:rPr>
          <w:rFonts w:cstheme="minorHAnsi"/>
        </w:rPr>
        <w:t xml:space="preserve"> avec l’Arrondissement</w:t>
      </w:r>
      <w:r>
        <w:rPr>
          <w:rFonts w:cstheme="minorHAnsi"/>
        </w:rPr>
        <w:t xml:space="preserve"> : les porteurs sociaux sont prêts à collaborer, mais il faut que la communication soit transparente, fréquente et honnête. Pour l’instant, le promoteur ne semble pas en mesure de travailler avec le milieu communautaire et culturel. </w:t>
      </w:r>
    </w:p>
    <w:p w14:paraId="3E4F73B9" w14:textId="77777777" w:rsidR="0024216C" w:rsidRDefault="0024216C">
      <w:pPr>
        <w:rPr>
          <w:rFonts w:cstheme="minorHAnsi"/>
        </w:rPr>
      </w:pPr>
      <w:r>
        <w:rPr>
          <w:rFonts w:cstheme="minorHAnsi"/>
        </w:rPr>
        <w:br w:type="page"/>
      </w:r>
    </w:p>
    <w:p w14:paraId="040ED9B8" w14:textId="2C6BBE62" w:rsidR="0087408D" w:rsidRPr="006F3865" w:rsidRDefault="00DB5E9A" w:rsidP="0024216C">
      <w:pPr>
        <w:rPr>
          <w:rFonts w:cstheme="minorHAnsi"/>
          <w:b/>
          <w:color w:val="FFC000" w:themeColor="accent4"/>
          <w:sz w:val="28"/>
          <w:szCs w:val="24"/>
        </w:rPr>
      </w:pPr>
      <w:r w:rsidRPr="006F3865">
        <w:rPr>
          <w:rFonts w:cstheme="minorHAnsi"/>
          <w:b/>
          <w:color w:val="FFC000" w:themeColor="accent4"/>
          <w:sz w:val="28"/>
          <w:szCs w:val="24"/>
        </w:rPr>
        <w:lastRenderedPageBreak/>
        <w:t xml:space="preserve">PERSPECTIVES </w:t>
      </w:r>
      <w:r w:rsidR="001D15CB" w:rsidRPr="006F3865">
        <w:rPr>
          <w:rFonts w:cstheme="minorHAnsi"/>
          <w:b/>
          <w:color w:val="FFC000" w:themeColor="accent4"/>
          <w:sz w:val="28"/>
          <w:szCs w:val="24"/>
        </w:rPr>
        <w:t>202</w:t>
      </w:r>
      <w:r w:rsidR="00046C69">
        <w:rPr>
          <w:rFonts w:cstheme="minorHAnsi"/>
          <w:b/>
          <w:color w:val="FFC000" w:themeColor="accent4"/>
          <w:sz w:val="28"/>
          <w:szCs w:val="24"/>
        </w:rPr>
        <w:t>5</w:t>
      </w:r>
      <w:r w:rsidR="00A016BF" w:rsidRPr="006F3865">
        <w:rPr>
          <w:rFonts w:cstheme="minorHAnsi"/>
          <w:b/>
          <w:color w:val="FFC000" w:themeColor="accent4"/>
          <w:sz w:val="28"/>
          <w:szCs w:val="24"/>
        </w:rPr>
        <w:t>-202</w:t>
      </w:r>
      <w:r w:rsidR="00046C69">
        <w:rPr>
          <w:rFonts w:cstheme="minorHAnsi"/>
          <w:b/>
          <w:color w:val="FFC000" w:themeColor="accent4"/>
          <w:sz w:val="28"/>
          <w:szCs w:val="24"/>
        </w:rPr>
        <w:t>6</w:t>
      </w:r>
    </w:p>
    <w:p w14:paraId="2BB6ED0E" w14:textId="6548FA0D" w:rsidR="00466F0D" w:rsidRPr="001B3329" w:rsidRDefault="00466F0D" w:rsidP="000A5AAB">
      <w:pPr>
        <w:spacing w:after="0" w:line="240" w:lineRule="auto"/>
        <w:jc w:val="both"/>
        <w:rPr>
          <w:rFonts w:cstheme="minorHAnsi"/>
        </w:rPr>
      </w:pPr>
      <w:r w:rsidRPr="001B3329">
        <w:rPr>
          <w:rFonts w:cstheme="minorHAnsi"/>
        </w:rPr>
        <w:t xml:space="preserve">Le cabinet des élu-es de l’Arrondissement Ville-Marie s’est engagé à coordonner une rencontre de démarrage du projet entre le développeur désigné et les membres du Quadrilatère. Cette rencontre prévue pour le début mai mobilisera également le Service de l’habitation de la Ville-centre afin d’éclairer le promoteur dans l’application </w:t>
      </w:r>
      <w:r w:rsidR="00D879C4">
        <w:rPr>
          <w:rFonts w:cstheme="minorHAnsi"/>
        </w:rPr>
        <w:t xml:space="preserve">des paramètres </w:t>
      </w:r>
      <w:r w:rsidRPr="001B3329">
        <w:rPr>
          <w:rFonts w:cstheme="minorHAnsi"/>
        </w:rPr>
        <w:t xml:space="preserve">du RMM. </w:t>
      </w:r>
    </w:p>
    <w:p w14:paraId="5945FEBA" w14:textId="77777777" w:rsidR="00466F0D" w:rsidRPr="001B3329" w:rsidRDefault="00466F0D" w:rsidP="000A5AAB">
      <w:pPr>
        <w:spacing w:after="0" w:line="240" w:lineRule="auto"/>
        <w:jc w:val="both"/>
        <w:rPr>
          <w:rFonts w:cstheme="minorHAnsi"/>
        </w:rPr>
      </w:pPr>
    </w:p>
    <w:p w14:paraId="26840811" w14:textId="702DA610" w:rsidR="000A5AAB" w:rsidRPr="001B3329" w:rsidRDefault="00466F0D" w:rsidP="000A5AAB">
      <w:pPr>
        <w:spacing w:after="0" w:line="240" w:lineRule="auto"/>
        <w:jc w:val="both"/>
        <w:rPr>
          <w:rFonts w:cstheme="minorHAnsi"/>
        </w:rPr>
      </w:pPr>
      <w:r w:rsidRPr="001B3329">
        <w:rPr>
          <w:rFonts w:cstheme="minorHAnsi"/>
        </w:rPr>
        <w:t xml:space="preserve"> </w:t>
      </w:r>
      <w:r w:rsidR="006A6E5B" w:rsidRPr="001B3329">
        <w:rPr>
          <w:rFonts w:cstheme="minorHAnsi"/>
        </w:rPr>
        <w:t xml:space="preserve">Les membres du Quadrilatère prévoient se mobiliser lors des consultations publiques à venir à l’Arrondissement Ville-Marie sur le projet, car le promoteur demandera un PL31, soit des demandes de modifications réglementaires en accéléré. </w:t>
      </w:r>
      <w:r w:rsidR="00D879C4">
        <w:rPr>
          <w:rFonts w:cstheme="minorHAnsi"/>
        </w:rPr>
        <w:t>Cette consultation</w:t>
      </w:r>
      <w:r w:rsidR="006A6E5B" w:rsidRPr="001B3329">
        <w:rPr>
          <w:rFonts w:cstheme="minorHAnsi"/>
        </w:rPr>
        <w:t xml:space="preserve"> permettra aux membres du Quadrilatère d’avoir les détails du projet et les avis de l’Arrondissement sur les é</w:t>
      </w:r>
      <w:r w:rsidR="00D879C4">
        <w:rPr>
          <w:rFonts w:cstheme="minorHAnsi"/>
        </w:rPr>
        <w:t>léments patrimoniaux conservés</w:t>
      </w:r>
      <w:r w:rsidR="006A6E5B" w:rsidRPr="001B3329">
        <w:rPr>
          <w:rFonts w:cstheme="minorHAnsi"/>
        </w:rPr>
        <w:t xml:space="preserve"> et les paramètres d’inclusion du logement social. </w:t>
      </w:r>
    </w:p>
    <w:p w14:paraId="5AF79806" w14:textId="77777777" w:rsidR="000A5AAB" w:rsidRPr="002A7501" w:rsidRDefault="000A5AAB" w:rsidP="000A5AAB">
      <w:pPr>
        <w:spacing w:after="0" w:line="240" w:lineRule="auto"/>
        <w:jc w:val="both"/>
        <w:rPr>
          <w:rFonts w:cstheme="minorHAnsi"/>
          <w:highlight w:val="yellow"/>
        </w:rPr>
      </w:pPr>
    </w:p>
    <w:p w14:paraId="1BD6CAB6" w14:textId="10DDBACB" w:rsidR="000A5AAB" w:rsidRPr="00466F0D" w:rsidRDefault="001B3329" w:rsidP="00E02CB1">
      <w:pPr>
        <w:spacing w:line="240" w:lineRule="auto"/>
        <w:jc w:val="both"/>
        <w:rPr>
          <w:rFonts w:cstheme="minorHAnsi"/>
        </w:rPr>
      </w:pPr>
      <w:r>
        <w:rPr>
          <w:rFonts w:cstheme="minorHAnsi"/>
        </w:rPr>
        <w:t>V</w:t>
      </w:r>
      <w:r w:rsidR="000A5AAB" w:rsidRPr="00466F0D">
        <w:rPr>
          <w:rFonts w:cstheme="minorHAnsi"/>
        </w:rPr>
        <w:t>oici quelques éta</w:t>
      </w:r>
      <w:r w:rsidR="006A3CB9" w:rsidRPr="00466F0D">
        <w:rPr>
          <w:rFonts w:cstheme="minorHAnsi"/>
        </w:rPr>
        <w:t xml:space="preserve">pes </w:t>
      </w:r>
      <w:r>
        <w:rPr>
          <w:rFonts w:cstheme="minorHAnsi"/>
        </w:rPr>
        <w:t>supplémentaires de développement anticipées</w:t>
      </w:r>
      <w:r w:rsidR="006A3CB9" w:rsidRPr="00466F0D">
        <w:rPr>
          <w:rFonts w:cstheme="minorHAnsi"/>
        </w:rPr>
        <w:t xml:space="preserve"> pour l’année 2025</w:t>
      </w:r>
      <w:r w:rsidR="000A5AAB" w:rsidRPr="00466F0D">
        <w:rPr>
          <w:rFonts w:cstheme="minorHAnsi"/>
        </w:rPr>
        <w:t>-2</w:t>
      </w:r>
      <w:r w:rsidR="006A3CB9" w:rsidRPr="00466F0D">
        <w:rPr>
          <w:rFonts w:cstheme="minorHAnsi"/>
        </w:rPr>
        <w:t>6</w:t>
      </w:r>
      <w:r w:rsidR="000A5AAB" w:rsidRPr="00466F0D">
        <w:rPr>
          <w:rFonts w:cstheme="minorHAnsi"/>
        </w:rPr>
        <w:t xml:space="preserve"> : </w:t>
      </w:r>
    </w:p>
    <w:p w14:paraId="160323B6" w14:textId="6812EFA7" w:rsidR="006A3CB9" w:rsidRPr="00466F0D" w:rsidRDefault="006A3CB9" w:rsidP="00F029DE">
      <w:pPr>
        <w:pStyle w:val="Paragraphedeliste"/>
        <w:numPr>
          <w:ilvl w:val="0"/>
          <w:numId w:val="18"/>
        </w:numPr>
        <w:ind w:left="459"/>
        <w:rPr>
          <w:rFonts w:cstheme="minorHAnsi"/>
        </w:rPr>
      </w:pPr>
      <w:r w:rsidRPr="00466F0D">
        <w:rPr>
          <w:rFonts w:cstheme="minorHAnsi"/>
        </w:rPr>
        <w:t xml:space="preserve">Préciser le nombre d’unités et d’ailes destinés au logement social </w:t>
      </w:r>
    </w:p>
    <w:p w14:paraId="3C1B14FE" w14:textId="10417CB8" w:rsidR="00F029DE" w:rsidRPr="00466F0D" w:rsidRDefault="006A3CB9" w:rsidP="00F029DE">
      <w:pPr>
        <w:pStyle w:val="Paragraphedeliste"/>
        <w:numPr>
          <w:ilvl w:val="0"/>
          <w:numId w:val="18"/>
        </w:numPr>
        <w:ind w:left="459"/>
        <w:rPr>
          <w:rFonts w:cstheme="minorHAnsi"/>
        </w:rPr>
      </w:pPr>
      <w:r w:rsidRPr="00466F0D">
        <w:rPr>
          <w:rFonts w:cstheme="minorHAnsi"/>
        </w:rPr>
        <w:t xml:space="preserve">Préciser le </w:t>
      </w:r>
      <w:r w:rsidR="00F029DE" w:rsidRPr="00466F0D">
        <w:rPr>
          <w:rFonts w:cstheme="minorHAnsi"/>
        </w:rPr>
        <w:t xml:space="preserve">lotissement </w:t>
      </w:r>
      <w:r w:rsidR="009B1636" w:rsidRPr="00466F0D">
        <w:rPr>
          <w:rFonts w:cstheme="minorHAnsi"/>
        </w:rPr>
        <w:t>pour les</w:t>
      </w:r>
      <w:r w:rsidR="00F029DE" w:rsidRPr="00466F0D">
        <w:rPr>
          <w:rFonts w:cstheme="minorHAnsi"/>
        </w:rPr>
        <w:t xml:space="preserve"> ailes destinées au logement social </w:t>
      </w:r>
    </w:p>
    <w:p w14:paraId="7601300F" w14:textId="77777777" w:rsidR="00F029DE" w:rsidRPr="00466F0D" w:rsidRDefault="00F029DE" w:rsidP="00F029DE">
      <w:pPr>
        <w:pStyle w:val="Paragraphedeliste"/>
        <w:numPr>
          <w:ilvl w:val="0"/>
          <w:numId w:val="18"/>
        </w:numPr>
        <w:ind w:left="459"/>
        <w:rPr>
          <w:rFonts w:cstheme="minorHAnsi"/>
        </w:rPr>
      </w:pPr>
      <w:r w:rsidRPr="00466F0D">
        <w:rPr>
          <w:rFonts w:cstheme="minorHAnsi"/>
        </w:rPr>
        <w:t xml:space="preserve">Concevoir l’architecture des ailes sociales et les montages financiers nécessaires à la réalisation des projets </w:t>
      </w:r>
    </w:p>
    <w:p w14:paraId="2C695445" w14:textId="3980CEDB" w:rsidR="00AC1A7F" w:rsidRPr="00466F0D" w:rsidRDefault="00AC1A7F" w:rsidP="00F029DE">
      <w:pPr>
        <w:pStyle w:val="Paragraphedeliste"/>
        <w:numPr>
          <w:ilvl w:val="0"/>
          <w:numId w:val="18"/>
        </w:numPr>
        <w:ind w:left="459"/>
        <w:rPr>
          <w:rFonts w:cstheme="minorHAnsi"/>
        </w:rPr>
      </w:pPr>
      <w:r w:rsidRPr="00466F0D">
        <w:rPr>
          <w:rFonts w:cstheme="minorHAnsi"/>
        </w:rPr>
        <w:t xml:space="preserve">Élaborer un calendrier des travaux avec l’acquéreur </w:t>
      </w:r>
    </w:p>
    <w:p w14:paraId="1D8C84B2" w14:textId="6D79B673" w:rsidR="006A3CB9" w:rsidRPr="00466F0D" w:rsidRDefault="006A3CB9" w:rsidP="00F029DE">
      <w:pPr>
        <w:pStyle w:val="Paragraphedeliste"/>
        <w:numPr>
          <w:ilvl w:val="0"/>
          <w:numId w:val="18"/>
        </w:numPr>
        <w:ind w:left="459"/>
        <w:rPr>
          <w:rFonts w:cstheme="minorHAnsi"/>
        </w:rPr>
      </w:pPr>
      <w:r w:rsidRPr="00466F0D">
        <w:rPr>
          <w:rFonts w:cstheme="minorHAnsi"/>
        </w:rPr>
        <w:t xml:space="preserve">Poursuivre la réflexion sur l’intégration graduelle </w:t>
      </w:r>
      <w:bookmarkStart w:id="0" w:name="_GoBack"/>
      <w:bookmarkEnd w:id="0"/>
      <w:r w:rsidRPr="00466F0D">
        <w:rPr>
          <w:rFonts w:cstheme="minorHAnsi"/>
        </w:rPr>
        <w:t xml:space="preserve">du Musée dans la chapelle </w:t>
      </w:r>
    </w:p>
    <w:p w14:paraId="647B51C0" w14:textId="77777777" w:rsidR="0083023B" w:rsidRPr="00E02CB1" w:rsidRDefault="0083023B" w:rsidP="00680C49">
      <w:pPr>
        <w:spacing w:after="0" w:line="240" w:lineRule="auto"/>
        <w:rPr>
          <w:rFonts w:cstheme="minorHAnsi"/>
        </w:rPr>
      </w:pPr>
    </w:p>
    <w:p w14:paraId="0C1C6EAA" w14:textId="7A68E204" w:rsidR="00966557" w:rsidRPr="00910C1D" w:rsidRDefault="00910C1D" w:rsidP="00910C1D">
      <w:pPr>
        <w:spacing w:after="0" w:line="240" w:lineRule="auto"/>
        <w:jc w:val="right"/>
        <w:rPr>
          <w:rFonts w:cstheme="minorHAnsi"/>
          <w:i/>
          <w:sz w:val="20"/>
        </w:rPr>
      </w:pPr>
      <w:r w:rsidRPr="00910C1D">
        <w:rPr>
          <w:rFonts w:cstheme="minorHAnsi"/>
          <w:i/>
          <w:sz w:val="20"/>
        </w:rPr>
        <w:t xml:space="preserve"> </w:t>
      </w:r>
    </w:p>
    <w:sectPr w:rsidR="00966557" w:rsidRPr="00910C1D" w:rsidSect="00203BCD">
      <w:pgSz w:w="15840" w:h="12240" w:orient="landscape"/>
      <w:pgMar w:top="1800" w:right="1440" w:bottom="180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2E339F" w14:textId="77777777" w:rsidR="00F97898" w:rsidRDefault="00F97898" w:rsidP="00FA1473">
      <w:pPr>
        <w:spacing w:after="0" w:line="240" w:lineRule="auto"/>
      </w:pPr>
      <w:r>
        <w:separator/>
      </w:r>
    </w:p>
  </w:endnote>
  <w:endnote w:type="continuationSeparator" w:id="0">
    <w:p w14:paraId="539603AB" w14:textId="77777777" w:rsidR="00F97898" w:rsidRDefault="00F97898" w:rsidP="00FA14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elveticaNeueLT Std Lt">
    <w:panose1 w:val="00000000000000000000"/>
    <w:charset w:val="00"/>
    <w:family w:val="swiss"/>
    <w:notTrueType/>
    <w:pitch w:val="variable"/>
    <w:sig w:usb0="800000AF" w:usb1="4000204A" w:usb2="00000000" w:usb3="00000000" w:csb0="00000001"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156161" w14:textId="77777777" w:rsidR="00F97898" w:rsidRDefault="00F97898" w:rsidP="00FA1473">
      <w:pPr>
        <w:spacing w:after="0" w:line="240" w:lineRule="auto"/>
      </w:pPr>
      <w:r>
        <w:separator/>
      </w:r>
    </w:p>
  </w:footnote>
  <w:footnote w:type="continuationSeparator" w:id="0">
    <w:p w14:paraId="45A7F61C" w14:textId="77777777" w:rsidR="00F97898" w:rsidRDefault="00F97898" w:rsidP="00FA14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855457"/>
    <w:multiLevelType w:val="hybridMultilevel"/>
    <w:tmpl w:val="5A7E1774"/>
    <w:lvl w:ilvl="0" w:tplc="AA0AB8A6">
      <w:numFmt w:val="bullet"/>
      <w:lvlText w:val="-"/>
      <w:lvlJc w:val="left"/>
      <w:pPr>
        <w:ind w:left="720" w:hanging="360"/>
      </w:pPr>
      <w:rPr>
        <w:rFonts w:ascii="HelveticaNeueLT Std Lt" w:eastAsia="Calibri" w:hAnsi="HelveticaNeueLT Std Lt" w:cs="Times New Roman"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1" w15:restartNumberingAfterBreak="0">
    <w:nsid w:val="0EF634D0"/>
    <w:multiLevelType w:val="hybridMultilevel"/>
    <w:tmpl w:val="BA92F3B2"/>
    <w:lvl w:ilvl="0" w:tplc="F2984DE4">
      <w:numFmt w:val="bullet"/>
      <w:lvlText w:val="-"/>
      <w:lvlJc w:val="left"/>
      <w:pPr>
        <w:ind w:left="717" w:hanging="360"/>
      </w:pPr>
      <w:rPr>
        <w:rFonts w:ascii="Arial" w:eastAsiaTheme="minorHAnsi" w:hAnsi="Arial" w:cs="Arial" w:hint="default"/>
      </w:rPr>
    </w:lvl>
    <w:lvl w:ilvl="1" w:tplc="0C0C0003">
      <w:start w:val="1"/>
      <w:numFmt w:val="bullet"/>
      <w:lvlText w:val="o"/>
      <w:lvlJc w:val="left"/>
      <w:pPr>
        <w:ind w:left="1437" w:hanging="360"/>
      </w:pPr>
      <w:rPr>
        <w:rFonts w:ascii="Courier New" w:hAnsi="Courier New" w:cs="Courier New" w:hint="default"/>
      </w:rPr>
    </w:lvl>
    <w:lvl w:ilvl="2" w:tplc="0C0C0005" w:tentative="1">
      <w:start w:val="1"/>
      <w:numFmt w:val="bullet"/>
      <w:lvlText w:val=""/>
      <w:lvlJc w:val="left"/>
      <w:pPr>
        <w:ind w:left="2157" w:hanging="360"/>
      </w:pPr>
      <w:rPr>
        <w:rFonts w:ascii="Wingdings" w:hAnsi="Wingdings" w:hint="default"/>
      </w:rPr>
    </w:lvl>
    <w:lvl w:ilvl="3" w:tplc="0C0C0001" w:tentative="1">
      <w:start w:val="1"/>
      <w:numFmt w:val="bullet"/>
      <w:lvlText w:val=""/>
      <w:lvlJc w:val="left"/>
      <w:pPr>
        <w:ind w:left="2877" w:hanging="360"/>
      </w:pPr>
      <w:rPr>
        <w:rFonts w:ascii="Symbol" w:hAnsi="Symbol" w:hint="default"/>
      </w:rPr>
    </w:lvl>
    <w:lvl w:ilvl="4" w:tplc="0C0C0003" w:tentative="1">
      <w:start w:val="1"/>
      <w:numFmt w:val="bullet"/>
      <w:lvlText w:val="o"/>
      <w:lvlJc w:val="left"/>
      <w:pPr>
        <w:ind w:left="3597" w:hanging="360"/>
      </w:pPr>
      <w:rPr>
        <w:rFonts w:ascii="Courier New" w:hAnsi="Courier New" w:cs="Courier New" w:hint="default"/>
      </w:rPr>
    </w:lvl>
    <w:lvl w:ilvl="5" w:tplc="0C0C0005" w:tentative="1">
      <w:start w:val="1"/>
      <w:numFmt w:val="bullet"/>
      <w:lvlText w:val=""/>
      <w:lvlJc w:val="left"/>
      <w:pPr>
        <w:ind w:left="4317" w:hanging="360"/>
      </w:pPr>
      <w:rPr>
        <w:rFonts w:ascii="Wingdings" w:hAnsi="Wingdings" w:hint="default"/>
      </w:rPr>
    </w:lvl>
    <w:lvl w:ilvl="6" w:tplc="0C0C0001" w:tentative="1">
      <w:start w:val="1"/>
      <w:numFmt w:val="bullet"/>
      <w:lvlText w:val=""/>
      <w:lvlJc w:val="left"/>
      <w:pPr>
        <w:ind w:left="5037" w:hanging="360"/>
      </w:pPr>
      <w:rPr>
        <w:rFonts w:ascii="Symbol" w:hAnsi="Symbol" w:hint="default"/>
      </w:rPr>
    </w:lvl>
    <w:lvl w:ilvl="7" w:tplc="0C0C0003" w:tentative="1">
      <w:start w:val="1"/>
      <w:numFmt w:val="bullet"/>
      <w:lvlText w:val="o"/>
      <w:lvlJc w:val="left"/>
      <w:pPr>
        <w:ind w:left="5757" w:hanging="360"/>
      </w:pPr>
      <w:rPr>
        <w:rFonts w:ascii="Courier New" w:hAnsi="Courier New" w:cs="Courier New" w:hint="default"/>
      </w:rPr>
    </w:lvl>
    <w:lvl w:ilvl="8" w:tplc="0C0C0005" w:tentative="1">
      <w:start w:val="1"/>
      <w:numFmt w:val="bullet"/>
      <w:lvlText w:val=""/>
      <w:lvlJc w:val="left"/>
      <w:pPr>
        <w:ind w:left="6477" w:hanging="360"/>
      </w:pPr>
      <w:rPr>
        <w:rFonts w:ascii="Wingdings" w:hAnsi="Wingdings" w:hint="default"/>
      </w:rPr>
    </w:lvl>
  </w:abstractNum>
  <w:abstractNum w:abstractNumId="2" w15:restartNumberingAfterBreak="0">
    <w:nsid w:val="1095575F"/>
    <w:multiLevelType w:val="hybridMultilevel"/>
    <w:tmpl w:val="582E642C"/>
    <w:lvl w:ilvl="0" w:tplc="04090001">
      <w:start w:val="1"/>
      <w:numFmt w:val="bullet"/>
      <w:lvlText w:val=""/>
      <w:lvlJc w:val="left"/>
      <w:pPr>
        <w:ind w:left="720" w:hanging="360"/>
      </w:pPr>
      <w:rPr>
        <w:rFonts w:ascii="Symbol" w:hAnsi="Symbol"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 w15:restartNumberingAfterBreak="0">
    <w:nsid w:val="1A392872"/>
    <w:multiLevelType w:val="hybridMultilevel"/>
    <w:tmpl w:val="9E884AFC"/>
    <w:lvl w:ilvl="0" w:tplc="0C0C0001">
      <w:start w:val="1"/>
      <w:numFmt w:val="bullet"/>
      <w:lvlText w:val=""/>
      <w:lvlJc w:val="left"/>
      <w:pPr>
        <w:ind w:left="1060" w:hanging="360"/>
      </w:pPr>
      <w:rPr>
        <w:rFonts w:ascii="Symbol" w:hAnsi="Symbol" w:hint="default"/>
      </w:rPr>
    </w:lvl>
    <w:lvl w:ilvl="1" w:tplc="0C0C0003" w:tentative="1">
      <w:start w:val="1"/>
      <w:numFmt w:val="bullet"/>
      <w:lvlText w:val="o"/>
      <w:lvlJc w:val="left"/>
      <w:pPr>
        <w:ind w:left="1780" w:hanging="360"/>
      </w:pPr>
      <w:rPr>
        <w:rFonts w:ascii="Courier New" w:hAnsi="Courier New" w:cs="Courier New" w:hint="default"/>
      </w:rPr>
    </w:lvl>
    <w:lvl w:ilvl="2" w:tplc="0C0C0005" w:tentative="1">
      <w:start w:val="1"/>
      <w:numFmt w:val="bullet"/>
      <w:lvlText w:val=""/>
      <w:lvlJc w:val="left"/>
      <w:pPr>
        <w:ind w:left="2500" w:hanging="360"/>
      </w:pPr>
      <w:rPr>
        <w:rFonts w:ascii="Wingdings" w:hAnsi="Wingdings" w:hint="default"/>
      </w:rPr>
    </w:lvl>
    <w:lvl w:ilvl="3" w:tplc="0C0C0001" w:tentative="1">
      <w:start w:val="1"/>
      <w:numFmt w:val="bullet"/>
      <w:lvlText w:val=""/>
      <w:lvlJc w:val="left"/>
      <w:pPr>
        <w:ind w:left="3220" w:hanging="360"/>
      </w:pPr>
      <w:rPr>
        <w:rFonts w:ascii="Symbol" w:hAnsi="Symbol" w:hint="default"/>
      </w:rPr>
    </w:lvl>
    <w:lvl w:ilvl="4" w:tplc="0C0C0003" w:tentative="1">
      <w:start w:val="1"/>
      <w:numFmt w:val="bullet"/>
      <w:lvlText w:val="o"/>
      <w:lvlJc w:val="left"/>
      <w:pPr>
        <w:ind w:left="3940" w:hanging="360"/>
      </w:pPr>
      <w:rPr>
        <w:rFonts w:ascii="Courier New" w:hAnsi="Courier New" w:cs="Courier New" w:hint="default"/>
      </w:rPr>
    </w:lvl>
    <w:lvl w:ilvl="5" w:tplc="0C0C0005" w:tentative="1">
      <w:start w:val="1"/>
      <w:numFmt w:val="bullet"/>
      <w:lvlText w:val=""/>
      <w:lvlJc w:val="left"/>
      <w:pPr>
        <w:ind w:left="4660" w:hanging="360"/>
      </w:pPr>
      <w:rPr>
        <w:rFonts w:ascii="Wingdings" w:hAnsi="Wingdings" w:hint="default"/>
      </w:rPr>
    </w:lvl>
    <w:lvl w:ilvl="6" w:tplc="0C0C0001" w:tentative="1">
      <w:start w:val="1"/>
      <w:numFmt w:val="bullet"/>
      <w:lvlText w:val=""/>
      <w:lvlJc w:val="left"/>
      <w:pPr>
        <w:ind w:left="5380" w:hanging="360"/>
      </w:pPr>
      <w:rPr>
        <w:rFonts w:ascii="Symbol" w:hAnsi="Symbol" w:hint="default"/>
      </w:rPr>
    </w:lvl>
    <w:lvl w:ilvl="7" w:tplc="0C0C0003" w:tentative="1">
      <w:start w:val="1"/>
      <w:numFmt w:val="bullet"/>
      <w:lvlText w:val="o"/>
      <w:lvlJc w:val="left"/>
      <w:pPr>
        <w:ind w:left="6100" w:hanging="360"/>
      </w:pPr>
      <w:rPr>
        <w:rFonts w:ascii="Courier New" w:hAnsi="Courier New" w:cs="Courier New" w:hint="default"/>
      </w:rPr>
    </w:lvl>
    <w:lvl w:ilvl="8" w:tplc="0C0C0005" w:tentative="1">
      <w:start w:val="1"/>
      <w:numFmt w:val="bullet"/>
      <w:lvlText w:val=""/>
      <w:lvlJc w:val="left"/>
      <w:pPr>
        <w:ind w:left="6820" w:hanging="360"/>
      </w:pPr>
      <w:rPr>
        <w:rFonts w:ascii="Wingdings" w:hAnsi="Wingdings" w:hint="default"/>
      </w:rPr>
    </w:lvl>
  </w:abstractNum>
  <w:abstractNum w:abstractNumId="4" w15:restartNumberingAfterBreak="0">
    <w:nsid w:val="1E671BF3"/>
    <w:multiLevelType w:val="hybridMultilevel"/>
    <w:tmpl w:val="18C6A780"/>
    <w:lvl w:ilvl="0" w:tplc="8DFA4B9C">
      <w:numFmt w:val="bullet"/>
      <w:lvlText w:val="-"/>
      <w:lvlJc w:val="left"/>
      <w:pPr>
        <w:ind w:left="720" w:hanging="360"/>
      </w:pPr>
      <w:rPr>
        <w:rFonts w:ascii="Calibri" w:eastAsia="Calibri" w:hAnsi="Calibri" w:cs="Calibri"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5" w15:restartNumberingAfterBreak="0">
    <w:nsid w:val="25782173"/>
    <w:multiLevelType w:val="hybridMultilevel"/>
    <w:tmpl w:val="03AC165C"/>
    <w:lvl w:ilvl="0" w:tplc="85B637B8">
      <w:numFmt w:val="bullet"/>
      <w:lvlText w:val="-"/>
      <w:lvlJc w:val="left"/>
      <w:pPr>
        <w:ind w:left="717" w:hanging="360"/>
      </w:pPr>
      <w:rPr>
        <w:rFonts w:ascii="Calibri" w:eastAsiaTheme="minorHAnsi" w:hAnsi="Calibri" w:cs="Calibri" w:hint="default"/>
      </w:rPr>
    </w:lvl>
    <w:lvl w:ilvl="1" w:tplc="0C0C0003" w:tentative="1">
      <w:start w:val="1"/>
      <w:numFmt w:val="bullet"/>
      <w:lvlText w:val="o"/>
      <w:lvlJc w:val="left"/>
      <w:pPr>
        <w:ind w:left="1437" w:hanging="360"/>
      </w:pPr>
      <w:rPr>
        <w:rFonts w:ascii="Courier New" w:hAnsi="Courier New" w:cs="Courier New" w:hint="default"/>
      </w:rPr>
    </w:lvl>
    <w:lvl w:ilvl="2" w:tplc="0C0C0005" w:tentative="1">
      <w:start w:val="1"/>
      <w:numFmt w:val="bullet"/>
      <w:lvlText w:val=""/>
      <w:lvlJc w:val="left"/>
      <w:pPr>
        <w:ind w:left="2157" w:hanging="360"/>
      </w:pPr>
      <w:rPr>
        <w:rFonts w:ascii="Wingdings" w:hAnsi="Wingdings" w:hint="default"/>
      </w:rPr>
    </w:lvl>
    <w:lvl w:ilvl="3" w:tplc="0C0C0001" w:tentative="1">
      <w:start w:val="1"/>
      <w:numFmt w:val="bullet"/>
      <w:lvlText w:val=""/>
      <w:lvlJc w:val="left"/>
      <w:pPr>
        <w:ind w:left="2877" w:hanging="360"/>
      </w:pPr>
      <w:rPr>
        <w:rFonts w:ascii="Symbol" w:hAnsi="Symbol" w:hint="default"/>
      </w:rPr>
    </w:lvl>
    <w:lvl w:ilvl="4" w:tplc="0C0C0003" w:tentative="1">
      <w:start w:val="1"/>
      <w:numFmt w:val="bullet"/>
      <w:lvlText w:val="o"/>
      <w:lvlJc w:val="left"/>
      <w:pPr>
        <w:ind w:left="3597" w:hanging="360"/>
      </w:pPr>
      <w:rPr>
        <w:rFonts w:ascii="Courier New" w:hAnsi="Courier New" w:cs="Courier New" w:hint="default"/>
      </w:rPr>
    </w:lvl>
    <w:lvl w:ilvl="5" w:tplc="0C0C0005" w:tentative="1">
      <w:start w:val="1"/>
      <w:numFmt w:val="bullet"/>
      <w:lvlText w:val=""/>
      <w:lvlJc w:val="left"/>
      <w:pPr>
        <w:ind w:left="4317" w:hanging="360"/>
      </w:pPr>
      <w:rPr>
        <w:rFonts w:ascii="Wingdings" w:hAnsi="Wingdings" w:hint="default"/>
      </w:rPr>
    </w:lvl>
    <w:lvl w:ilvl="6" w:tplc="0C0C0001" w:tentative="1">
      <w:start w:val="1"/>
      <w:numFmt w:val="bullet"/>
      <w:lvlText w:val=""/>
      <w:lvlJc w:val="left"/>
      <w:pPr>
        <w:ind w:left="5037" w:hanging="360"/>
      </w:pPr>
      <w:rPr>
        <w:rFonts w:ascii="Symbol" w:hAnsi="Symbol" w:hint="default"/>
      </w:rPr>
    </w:lvl>
    <w:lvl w:ilvl="7" w:tplc="0C0C0003" w:tentative="1">
      <w:start w:val="1"/>
      <w:numFmt w:val="bullet"/>
      <w:lvlText w:val="o"/>
      <w:lvlJc w:val="left"/>
      <w:pPr>
        <w:ind w:left="5757" w:hanging="360"/>
      </w:pPr>
      <w:rPr>
        <w:rFonts w:ascii="Courier New" w:hAnsi="Courier New" w:cs="Courier New" w:hint="default"/>
      </w:rPr>
    </w:lvl>
    <w:lvl w:ilvl="8" w:tplc="0C0C0005" w:tentative="1">
      <w:start w:val="1"/>
      <w:numFmt w:val="bullet"/>
      <w:lvlText w:val=""/>
      <w:lvlJc w:val="left"/>
      <w:pPr>
        <w:ind w:left="6477" w:hanging="360"/>
      </w:pPr>
      <w:rPr>
        <w:rFonts w:ascii="Wingdings" w:hAnsi="Wingdings" w:hint="default"/>
      </w:rPr>
    </w:lvl>
  </w:abstractNum>
  <w:abstractNum w:abstractNumId="6" w15:restartNumberingAfterBreak="0">
    <w:nsid w:val="2F231810"/>
    <w:multiLevelType w:val="hybridMultilevel"/>
    <w:tmpl w:val="9A983D86"/>
    <w:lvl w:ilvl="0" w:tplc="5C361C86">
      <w:numFmt w:val="bullet"/>
      <w:lvlText w:val="-"/>
      <w:lvlJc w:val="left"/>
      <w:pPr>
        <w:ind w:left="720" w:hanging="360"/>
      </w:pPr>
      <w:rPr>
        <w:rFonts w:ascii="Calibri" w:eastAsiaTheme="minorHAnsi" w:hAnsi="Calibri"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36E3742E"/>
    <w:multiLevelType w:val="multilevel"/>
    <w:tmpl w:val="9E0CE2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9C85B37"/>
    <w:multiLevelType w:val="hybridMultilevel"/>
    <w:tmpl w:val="57E20CBA"/>
    <w:lvl w:ilvl="0" w:tplc="D49ABC88">
      <w:numFmt w:val="bullet"/>
      <w:lvlText w:val="-"/>
      <w:lvlJc w:val="left"/>
      <w:pPr>
        <w:ind w:left="717" w:hanging="360"/>
      </w:pPr>
      <w:rPr>
        <w:rFonts w:ascii="Arial" w:eastAsiaTheme="minorHAnsi" w:hAnsi="Arial" w:cs="Arial" w:hint="default"/>
      </w:rPr>
    </w:lvl>
    <w:lvl w:ilvl="1" w:tplc="0C0C0003" w:tentative="1">
      <w:start w:val="1"/>
      <w:numFmt w:val="bullet"/>
      <w:lvlText w:val="o"/>
      <w:lvlJc w:val="left"/>
      <w:pPr>
        <w:ind w:left="1437" w:hanging="360"/>
      </w:pPr>
      <w:rPr>
        <w:rFonts w:ascii="Courier New" w:hAnsi="Courier New" w:cs="Courier New" w:hint="default"/>
      </w:rPr>
    </w:lvl>
    <w:lvl w:ilvl="2" w:tplc="0C0C0005" w:tentative="1">
      <w:start w:val="1"/>
      <w:numFmt w:val="bullet"/>
      <w:lvlText w:val=""/>
      <w:lvlJc w:val="left"/>
      <w:pPr>
        <w:ind w:left="2157" w:hanging="360"/>
      </w:pPr>
      <w:rPr>
        <w:rFonts w:ascii="Wingdings" w:hAnsi="Wingdings" w:hint="default"/>
      </w:rPr>
    </w:lvl>
    <w:lvl w:ilvl="3" w:tplc="0C0C0001" w:tentative="1">
      <w:start w:val="1"/>
      <w:numFmt w:val="bullet"/>
      <w:lvlText w:val=""/>
      <w:lvlJc w:val="left"/>
      <w:pPr>
        <w:ind w:left="2877" w:hanging="360"/>
      </w:pPr>
      <w:rPr>
        <w:rFonts w:ascii="Symbol" w:hAnsi="Symbol" w:hint="default"/>
      </w:rPr>
    </w:lvl>
    <w:lvl w:ilvl="4" w:tplc="0C0C0003" w:tentative="1">
      <w:start w:val="1"/>
      <w:numFmt w:val="bullet"/>
      <w:lvlText w:val="o"/>
      <w:lvlJc w:val="left"/>
      <w:pPr>
        <w:ind w:left="3597" w:hanging="360"/>
      </w:pPr>
      <w:rPr>
        <w:rFonts w:ascii="Courier New" w:hAnsi="Courier New" w:cs="Courier New" w:hint="default"/>
      </w:rPr>
    </w:lvl>
    <w:lvl w:ilvl="5" w:tplc="0C0C0005" w:tentative="1">
      <w:start w:val="1"/>
      <w:numFmt w:val="bullet"/>
      <w:lvlText w:val=""/>
      <w:lvlJc w:val="left"/>
      <w:pPr>
        <w:ind w:left="4317" w:hanging="360"/>
      </w:pPr>
      <w:rPr>
        <w:rFonts w:ascii="Wingdings" w:hAnsi="Wingdings" w:hint="default"/>
      </w:rPr>
    </w:lvl>
    <w:lvl w:ilvl="6" w:tplc="0C0C0001" w:tentative="1">
      <w:start w:val="1"/>
      <w:numFmt w:val="bullet"/>
      <w:lvlText w:val=""/>
      <w:lvlJc w:val="left"/>
      <w:pPr>
        <w:ind w:left="5037" w:hanging="360"/>
      </w:pPr>
      <w:rPr>
        <w:rFonts w:ascii="Symbol" w:hAnsi="Symbol" w:hint="default"/>
      </w:rPr>
    </w:lvl>
    <w:lvl w:ilvl="7" w:tplc="0C0C0003" w:tentative="1">
      <w:start w:val="1"/>
      <w:numFmt w:val="bullet"/>
      <w:lvlText w:val="o"/>
      <w:lvlJc w:val="left"/>
      <w:pPr>
        <w:ind w:left="5757" w:hanging="360"/>
      </w:pPr>
      <w:rPr>
        <w:rFonts w:ascii="Courier New" w:hAnsi="Courier New" w:cs="Courier New" w:hint="default"/>
      </w:rPr>
    </w:lvl>
    <w:lvl w:ilvl="8" w:tplc="0C0C0005" w:tentative="1">
      <w:start w:val="1"/>
      <w:numFmt w:val="bullet"/>
      <w:lvlText w:val=""/>
      <w:lvlJc w:val="left"/>
      <w:pPr>
        <w:ind w:left="6477" w:hanging="360"/>
      </w:pPr>
      <w:rPr>
        <w:rFonts w:ascii="Wingdings" w:hAnsi="Wingdings" w:hint="default"/>
      </w:rPr>
    </w:lvl>
  </w:abstractNum>
  <w:abstractNum w:abstractNumId="9" w15:restartNumberingAfterBreak="0">
    <w:nsid w:val="3ABA3DF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0070145"/>
    <w:multiLevelType w:val="hybridMultilevel"/>
    <w:tmpl w:val="0BF069B8"/>
    <w:lvl w:ilvl="0" w:tplc="27B47668">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C4F439B"/>
    <w:multiLevelType w:val="hybridMultilevel"/>
    <w:tmpl w:val="9044E236"/>
    <w:lvl w:ilvl="0" w:tplc="0C0C0001">
      <w:start w:val="1"/>
      <w:numFmt w:val="bullet"/>
      <w:lvlText w:val=""/>
      <w:lvlJc w:val="left"/>
      <w:pPr>
        <w:ind w:left="1068" w:hanging="360"/>
      </w:pPr>
      <w:rPr>
        <w:rFonts w:ascii="Symbol" w:hAnsi="Symbol" w:hint="default"/>
      </w:rPr>
    </w:lvl>
    <w:lvl w:ilvl="1" w:tplc="0C0C0003" w:tentative="1">
      <w:start w:val="1"/>
      <w:numFmt w:val="bullet"/>
      <w:lvlText w:val="o"/>
      <w:lvlJc w:val="left"/>
      <w:pPr>
        <w:ind w:left="1788" w:hanging="360"/>
      </w:pPr>
      <w:rPr>
        <w:rFonts w:ascii="Courier New" w:hAnsi="Courier New" w:cs="Courier New" w:hint="default"/>
      </w:rPr>
    </w:lvl>
    <w:lvl w:ilvl="2" w:tplc="0C0C0005" w:tentative="1">
      <w:start w:val="1"/>
      <w:numFmt w:val="bullet"/>
      <w:lvlText w:val=""/>
      <w:lvlJc w:val="left"/>
      <w:pPr>
        <w:ind w:left="2508" w:hanging="360"/>
      </w:pPr>
      <w:rPr>
        <w:rFonts w:ascii="Wingdings" w:hAnsi="Wingdings" w:hint="default"/>
      </w:rPr>
    </w:lvl>
    <w:lvl w:ilvl="3" w:tplc="0C0C0001" w:tentative="1">
      <w:start w:val="1"/>
      <w:numFmt w:val="bullet"/>
      <w:lvlText w:val=""/>
      <w:lvlJc w:val="left"/>
      <w:pPr>
        <w:ind w:left="3228" w:hanging="360"/>
      </w:pPr>
      <w:rPr>
        <w:rFonts w:ascii="Symbol" w:hAnsi="Symbol" w:hint="default"/>
      </w:rPr>
    </w:lvl>
    <w:lvl w:ilvl="4" w:tplc="0C0C0003" w:tentative="1">
      <w:start w:val="1"/>
      <w:numFmt w:val="bullet"/>
      <w:lvlText w:val="o"/>
      <w:lvlJc w:val="left"/>
      <w:pPr>
        <w:ind w:left="3948" w:hanging="360"/>
      </w:pPr>
      <w:rPr>
        <w:rFonts w:ascii="Courier New" w:hAnsi="Courier New" w:cs="Courier New" w:hint="default"/>
      </w:rPr>
    </w:lvl>
    <w:lvl w:ilvl="5" w:tplc="0C0C0005" w:tentative="1">
      <w:start w:val="1"/>
      <w:numFmt w:val="bullet"/>
      <w:lvlText w:val=""/>
      <w:lvlJc w:val="left"/>
      <w:pPr>
        <w:ind w:left="4668" w:hanging="360"/>
      </w:pPr>
      <w:rPr>
        <w:rFonts w:ascii="Wingdings" w:hAnsi="Wingdings" w:hint="default"/>
      </w:rPr>
    </w:lvl>
    <w:lvl w:ilvl="6" w:tplc="0C0C0001" w:tentative="1">
      <w:start w:val="1"/>
      <w:numFmt w:val="bullet"/>
      <w:lvlText w:val=""/>
      <w:lvlJc w:val="left"/>
      <w:pPr>
        <w:ind w:left="5388" w:hanging="360"/>
      </w:pPr>
      <w:rPr>
        <w:rFonts w:ascii="Symbol" w:hAnsi="Symbol" w:hint="default"/>
      </w:rPr>
    </w:lvl>
    <w:lvl w:ilvl="7" w:tplc="0C0C0003" w:tentative="1">
      <w:start w:val="1"/>
      <w:numFmt w:val="bullet"/>
      <w:lvlText w:val="o"/>
      <w:lvlJc w:val="left"/>
      <w:pPr>
        <w:ind w:left="6108" w:hanging="360"/>
      </w:pPr>
      <w:rPr>
        <w:rFonts w:ascii="Courier New" w:hAnsi="Courier New" w:cs="Courier New" w:hint="default"/>
      </w:rPr>
    </w:lvl>
    <w:lvl w:ilvl="8" w:tplc="0C0C0005" w:tentative="1">
      <w:start w:val="1"/>
      <w:numFmt w:val="bullet"/>
      <w:lvlText w:val=""/>
      <w:lvlJc w:val="left"/>
      <w:pPr>
        <w:ind w:left="6828" w:hanging="360"/>
      </w:pPr>
      <w:rPr>
        <w:rFonts w:ascii="Wingdings" w:hAnsi="Wingdings" w:hint="default"/>
      </w:rPr>
    </w:lvl>
  </w:abstractNum>
  <w:abstractNum w:abstractNumId="12" w15:restartNumberingAfterBreak="0">
    <w:nsid w:val="5A1A71CC"/>
    <w:multiLevelType w:val="hybridMultilevel"/>
    <w:tmpl w:val="DB46B8B0"/>
    <w:lvl w:ilvl="0" w:tplc="02781E46">
      <w:start w:val="1"/>
      <w:numFmt w:val="decimal"/>
      <w:lvlText w:val="%1-"/>
      <w:lvlJc w:val="left"/>
      <w:pPr>
        <w:ind w:left="720" w:hanging="360"/>
      </w:pPr>
      <w:rPr>
        <w:rFonts w:ascii="Arial" w:hAnsi="Arial"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3" w15:restartNumberingAfterBreak="0">
    <w:nsid w:val="62261D0C"/>
    <w:multiLevelType w:val="hybridMultilevel"/>
    <w:tmpl w:val="EABA918A"/>
    <w:lvl w:ilvl="0" w:tplc="2CD67E4E">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4" w15:restartNumberingAfterBreak="0">
    <w:nsid w:val="6AF80569"/>
    <w:multiLevelType w:val="multilevel"/>
    <w:tmpl w:val="65284C30"/>
    <w:lvl w:ilvl="0">
      <w:numFmt w:val="bullet"/>
      <w:lvlText w:val="-"/>
      <w:lvlJc w:val="left"/>
      <w:pPr>
        <w:tabs>
          <w:tab w:val="num" w:pos="720"/>
        </w:tabs>
        <w:ind w:left="720" w:hanging="360"/>
      </w:pPr>
      <w:rPr>
        <w:rFonts w:ascii="Calibri" w:eastAsia="Calibri" w:hAnsi="Calibri" w:cs="Calibri"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70CD401B"/>
    <w:multiLevelType w:val="hybridMultilevel"/>
    <w:tmpl w:val="A36846D6"/>
    <w:lvl w:ilvl="0" w:tplc="27B4766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A6C5B34"/>
    <w:multiLevelType w:val="hybridMultilevel"/>
    <w:tmpl w:val="2432FD90"/>
    <w:lvl w:ilvl="0" w:tplc="27B47668">
      <w:numFmt w:val="bullet"/>
      <w:lvlText w:val="-"/>
      <w:lvlJc w:val="left"/>
      <w:pPr>
        <w:ind w:left="1080" w:hanging="360"/>
      </w:pPr>
      <w:rPr>
        <w:rFonts w:ascii="Arial" w:eastAsiaTheme="minorHAnsi" w:hAnsi="Arial" w:cs="Aria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17" w15:restartNumberingAfterBreak="0">
    <w:nsid w:val="7AA83FB2"/>
    <w:multiLevelType w:val="multilevel"/>
    <w:tmpl w:val="AB24EF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CD379AC"/>
    <w:multiLevelType w:val="hybridMultilevel"/>
    <w:tmpl w:val="34ECAAE0"/>
    <w:lvl w:ilvl="0" w:tplc="AC1E9B4C">
      <w:numFmt w:val="bullet"/>
      <w:lvlText w:val="-"/>
      <w:lvlJc w:val="left"/>
      <w:pPr>
        <w:ind w:left="720" w:hanging="360"/>
      </w:pPr>
      <w:rPr>
        <w:rFonts w:ascii="Arial" w:eastAsiaTheme="minorHAnsi" w:hAnsi="Arial" w:cs="Arial" w:hint="default"/>
        <w:b/>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11"/>
  </w:num>
  <w:num w:numId="2">
    <w:abstractNumId w:val="17"/>
  </w:num>
  <w:num w:numId="3">
    <w:abstractNumId w:val="18"/>
  </w:num>
  <w:num w:numId="4">
    <w:abstractNumId w:val="2"/>
  </w:num>
  <w:num w:numId="5">
    <w:abstractNumId w:val="3"/>
  </w:num>
  <w:num w:numId="6">
    <w:abstractNumId w:val="10"/>
  </w:num>
  <w:num w:numId="7">
    <w:abstractNumId w:val="0"/>
  </w:num>
  <w:num w:numId="8">
    <w:abstractNumId w:val="1"/>
  </w:num>
  <w:num w:numId="9">
    <w:abstractNumId w:val="15"/>
  </w:num>
  <w:num w:numId="10">
    <w:abstractNumId w:val="12"/>
  </w:num>
  <w:num w:numId="11">
    <w:abstractNumId w:val="6"/>
  </w:num>
  <w:num w:numId="12">
    <w:abstractNumId w:val="7"/>
  </w:num>
  <w:num w:numId="13">
    <w:abstractNumId w:val="8"/>
  </w:num>
  <w:num w:numId="14">
    <w:abstractNumId w:val="4"/>
  </w:num>
  <w:num w:numId="15">
    <w:abstractNumId w:val="9"/>
  </w:num>
  <w:num w:numId="16">
    <w:abstractNumId w:val="16"/>
  </w:num>
  <w:num w:numId="17">
    <w:abstractNumId w:val="14"/>
  </w:num>
  <w:num w:numId="18">
    <w:abstractNumId w:val="13"/>
  </w:num>
  <w:num w:numId="19">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0440"/>
    <w:rsid w:val="00000342"/>
    <w:rsid w:val="0001537E"/>
    <w:rsid w:val="00015513"/>
    <w:rsid w:val="00015EA4"/>
    <w:rsid w:val="000174D4"/>
    <w:rsid w:val="00021CBD"/>
    <w:rsid w:val="00023D9E"/>
    <w:rsid w:val="0002627A"/>
    <w:rsid w:val="00026C72"/>
    <w:rsid w:val="000271AC"/>
    <w:rsid w:val="00032B1A"/>
    <w:rsid w:val="00037970"/>
    <w:rsid w:val="0004314A"/>
    <w:rsid w:val="00046C69"/>
    <w:rsid w:val="000479BA"/>
    <w:rsid w:val="0005634B"/>
    <w:rsid w:val="00061887"/>
    <w:rsid w:val="00067B0D"/>
    <w:rsid w:val="00073ECD"/>
    <w:rsid w:val="0007436C"/>
    <w:rsid w:val="00081B3E"/>
    <w:rsid w:val="000827DD"/>
    <w:rsid w:val="00084523"/>
    <w:rsid w:val="00085F14"/>
    <w:rsid w:val="000861ED"/>
    <w:rsid w:val="00086F7A"/>
    <w:rsid w:val="000900D9"/>
    <w:rsid w:val="00091DCF"/>
    <w:rsid w:val="00092F16"/>
    <w:rsid w:val="000976AD"/>
    <w:rsid w:val="000976CD"/>
    <w:rsid w:val="00097C02"/>
    <w:rsid w:val="000A0DAA"/>
    <w:rsid w:val="000A22CA"/>
    <w:rsid w:val="000A3BB7"/>
    <w:rsid w:val="000A48FE"/>
    <w:rsid w:val="000A5AAB"/>
    <w:rsid w:val="000A6437"/>
    <w:rsid w:val="000B0CF9"/>
    <w:rsid w:val="000B1925"/>
    <w:rsid w:val="000B4F7B"/>
    <w:rsid w:val="000B5189"/>
    <w:rsid w:val="000C0098"/>
    <w:rsid w:val="000C1147"/>
    <w:rsid w:val="000C4EC6"/>
    <w:rsid w:val="000C514A"/>
    <w:rsid w:val="000C6ACE"/>
    <w:rsid w:val="000D02CB"/>
    <w:rsid w:val="000D059C"/>
    <w:rsid w:val="000D42B4"/>
    <w:rsid w:val="000E24FC"/>
    <w:rsid w:val="000E2B29"/>
    <w:rsid w:val="000F46DE"/>
    <w:rsid w:val="000F4826"/>
    <w:rsid w:val="000F620A"/>
    <w:rsid w:val="000F637E"/>
    <w:rsid w:val="000F696E"/>
    <w:rsid w:val="00100FD8"/>
    <w:rsid w:val="0010113C"/>
    <w:rsid w:val="00101B38"/>
    <w:rsid w:val="00104A81"/>
    <w:rsid w:val="00110189"/>
    <w:rsid w:val="00114515"/>
    <w:rsid w:val="00114884"/>
    <w:rsid w:val="00120336"/>
    <w:rsid w:val="00124ADF"/>
    <w:rsid w:val="001303D8"/>
    <w:rsid w:val="001308CD"/>
    <w:rsid w:val="00131259"/>
    <w:rsid w:val="00134D24"/>
    <w:rsid w:val="00135350"/>
    <w:rsid w:val="001363C2"/>
    <w:rsid w:val="00137F3E"/>
    <w:rsid w:val="00150150"/>
    <w:rsid w:val="00164C6C"/>
    <w:rsid w:val="001650E2"/>
    <w:rsid w:val="00166197"/>
    <w:rsid w:val="001677BA"/>
    <w:rsid w:val="00170D6A"/>
    <w:rsid w:val="001743EA"/>
    <w:rsid w:val="00174BD7"/>
    <w:rsid w:val="001753FE"/>
    <w:rsid w:val="0018256F"/>
    <w:rsid w:val="00183C86"/>
    <w:rsid w:val="0018481B"/>
    <w:rsid w:val="00185273"/>
    <w:rsid w:val="00191A2A"/>
    <w:rsid w:val="00192D92"/>
    <w:rsid w:val="00193891"/>
    <w:rsid w:val="001A1952"/>
    <w:rsid w:val="001A1B7A"/>
    <w:rsid w:val="001A1F62"/>
    <w:rsid w:val="001A4EA8"/>
    <w:rsid w:val="001A6872"/>
    <w:rsid w:val="001B0F74"/>
    <w:rsid w:val="001B3329"/>
    <w:rsid w:val="001B48E4"/>
    <w:rsid w:val="001B73DD"/>
    <w:rsid w:val="001B760C"/>
    <w:rsid w:val="001B7E6D"/>
    <w:rsid w:val="001C2F70"/>
    <w:rsid w:val="001C49CB"/>
    <w:rsid w:val="001C6006"/>
    <w:rsid w:val="001D15CB"/>
    <w:rsid w:val="001D4209"/>
    <w:rsid w:val="001D6935"/>
    <w:rsid w:val="001E2C73"/>
    <w:rsid w:val="001E34E6"/>
    <w:rsid w:val="001E3D33"/>
    <w:rsid w:val="001E3FC8"/>
    <w:rsid w:val="001E46C4"/>
    <w:rsid w:val="001E559C"/>
    <w:rsid w:val="001E6C21"/>
    <w:rsid w:val="002003BA"/>
    <w:rsid w:val="00202054"/>
    <w:rsid w:val="00203604"/>
    <w:rsid w:val="00203BCD"/>
    <w:rsid w:val="0020447E"/>
    <w:rsid w:val="00205E40"/>
    <w:rsid w:val="00212020"/>
    <w:rsid w:val="002154AF"/>
    <w:rsid w:val="002202C3"/>
    <w:rsid w:val="0022311F"/>
    <w:rsid w:val="00223EBA"/>
    <w:rsid w:val="0022424E"/>
    <w:rsid w:val="00224753"/>
    <w:rsid w:val="0022494C"/>
    <w:rsid w:val="00224D4A"/>
    <w:rsid w:val="0022572B"/>
    <w:rsid w:val="002262C8"/>
    <w:rsid w:val="00227EAC"/>
    <w:rsid w:val="00230440"/>
    <w:rsid w:val="00230C96"/>
    <w:rsid w:val="00230D95"/>
    <w:rsid w:val="00233E3C"/>
    <w:rsid w:val="00233F51"/>
    <w:rsid w:val="00234039"/>
    <w:rsid w:val="00237644"/>
    <w:rsid w:val="0024216C"/>
    <w:rsid w:val="0024324B"/>
    <w:rsid w:val="00243F61"/>
    <w:rsid w:val="0024599C"/>
    <w:rsid w:val="00245F52"/>
    <w:rsid w:val="00246F0B"/>
    <w:rsid w:val="00247598"/>
    <w:rsid w:val="00250C06"/>
    <w:rsid w:val="00252484"/>
    <w:rsid w:val="0025349F"/>
    <w:rsid w:val="00255136"/>
    <w:rsid w:val="00263F63"/>
    <w:rsid w:val="00263F86"/>
    <w:rsid w:val="002645F4"/>
    <w:rsid w:val="00264E7A"/>
    <w:rsid w:val="00265FB2"/>
    <w:rsid w:val="002665B6"/>
    <w:rsid w:val="00266E12"/>
    <w:rsid w:val="00266FBF"/>
    <w:rsid w:val="002672A5"/>
    <w:rsid w:val="00271DF8"/>
    <w:rsid w:val="00273492"/>
    <w:rsid w:val="00273B8F"/>
    <w:rsid w:val="002762EF"/>
    <w:rsid w:val="00276DDB"/>
    <w:rsid w:val="0027771F"/>
    <w:rsid w:val="00281461"/>
    <w:rsid w:val="00284638"/>
    <w:rsid w:val="002859EF"/>
    <w:rsid w:val="00287A33"/>
    <w:rsid w:val="00290DDA"/>
    <w:rsid w:val="002910D1"/>
    <w:rsid w:val="00291AC9"/>
    <w:rsid w:val="002925B4"/>
    <w:rsid w:val="002932E3"/>
    <w:rsid w:val="002934B1"/>
    <w:rsid w:val="00295514"/>
    <w:rsid w:val="0029674D"/>
    <w:rsid w:val="002A2DD0"/>
    <w:rsid w:val="002A447E"/>
    <w:rsid w:val="002A7501"/>
    <w:rsid w:val="002B581B"/>
    <w:rsid w:val="002B7D20"/>
    <w:rsid w:val="002C1A56"/>
    <w:rsid w:val="002C2CDC"/>
    <w:rsid w:val="002C59CF"/>
    <w:rsid w:val="002D2F6A"/>
    <w:rsid w:val="002D42CC"/>
    <w:rsid w:val="002D50E7"/>
    <w:rsid w:val="002E19C5"/>
    <w:rsid w:val="002E1E1F"/>
    <w:rsid w:val="002E3CF9"/>
    <w:rsid w:val="002E6F94"/>
    <w:rsid w:val="002F06C8"/>
    <w:rsid w:val="002F07B2"/>
    <w:rsid w:val="002F5419"/>
    <w:rsid w:val="002F75A4"/>
    <w:rsid w:val="0030320F"/>
    <w:rsid w:val="00304BEF"/>
    <w:rsid w:val="00304F67"/>
    <w:rsid w:val="00315748"/>
    <w:rsid w:val="00320FDB"/>
    <w:rsid w:val="00322813"/>
    <w:rsid w:val="00322D9D"/>
    <w:rsid w:val="00322E74"/>
    <w:rsid w:val="00325F42"/>
    <w:rsid w:val="00326CD6"/>
    <w:rsid w:val="003276A3"/>
    <w:rsid w:val="003276B2"/>
    <w:rsid w:val="00330ACD"/>
    <w:rsid w:val="00331195"/>
    <w:rsid w:val="00331791"/>
    <w:rsid w:val="00337236"/>
    <w:rsid w:val="00340355"/>
    <w:rsid w:val="003447A7"/>
    <w:rsid w:val="0034768B"/>
    <w:rsid w:val="0035150B"/>
    <w:rsid w:val="003538BA"/>
    <w:rsid w:val="00354EAB"/>
    <w:rsid w:val="00356FFD"/>
    <w:rsid w:val="00360FB0"/>
    <w:rsid w:val="0036466E"/>
    <w:rsid w:val="003701AF"/>
    <w:rsid w:val="003713BC"/>
    <w:rsid w:val="00375D6C"/>
    <w:rsid w:val="0037676B"/>
    <w:rsid w:val="00380207"/>
    <w:rsid w:val="00380EF1"/>
    <w:rsid w:val="003871FB"/>
    <w:rsid w:val="00387831"/>
    <w:rsid w:val="003A2348"/>
    <w:rsid w:val="003A3C8C"/>
    <w:rsid w:val="003A4839"/>
    <w:rsid w:val="003B1B4B"/>
    <w:rsid w:val="003B3313"/>
    <w:rsid w:val="003B6342"/>
    <w:rsid w:val="003B6B95"/>
    <w:rsid w:val="003B7AA4"/>
    <w:rsid w:val="003C3CE0"/>
    <w:rsid w:val="003C55D2"/>
    <w:rsid w:val="003C5A2A"/>
    <w:rsid w:val="003C70F6"/>
    <w:rsid w:val="003C7B99"/>
    <w:rsid w:val="003D22A1"/>
    <w:rsid w:val="003D3755"/>
    <w:rsid w:val="003D3F02"/>
    <w:rsid w:val="003D67FC"/>
    <w:rsid w:val="003D764F"/>
    <w:rsid w:val="003D7FDC"/>
    <w:rsid w:val="003E0479"/>
    <w:rsid w:val="003E2F35"/>
    <w:rsid w:val="003E3837"/>
    <w:rsid w:val="003E4D0B"/>
    <w:rsid w:val="003F2BDC"/>
    <w:rsid w:val="003F47E3"/>
    <w:rsid w:val="003F5E4A"/>
    <w:rsid w:val="003F618D"/>
    <w:rsid w:val="003F66A6"/>
    <w:rsid w:val="00403EE1"/>
    <w:rsid w:val="004113BD"/>
    <w:rsid w:val="00420DCD"/>
    <w:rsid w:val="00425CC8"/>
    <w:rsid w:val="00427C3E"/>
    <w:rsid w:val="00431588"/>
    <w:rsid w:val="00444AD6"/>
    <w:rsid w:val="00452ED3"/>
    <w:rsid w:val="00454090"/>
    <w:rsid w:val="00456A66"/>
    <w:rsid w:val="004615B9"/>
    <w:rsid w:val="004667D2"/>
    <w:rsid w:val="004668C4"/>
    <w:rsid w:val="00466F0D"/>
    <w:rsid w:val="00467F7C"/>
    <w:rsid w:val="00467FE2"/>
    <w:rsid w:val="00473252"/>
    <w:rsid w:val="00475528"/>
    <w:rsid w:val="004756EF"/>
    <w:rsid w:val="004757B1"/>
    <w:rsid w:val="00476B21"/>
    <w:rsid w:val="0048076C"/>
    <w:rsid w:val="004858BA"/>
    <w:rsid w:val="0049264B"/>
    <w:rsid w:val="00492DCB"/>
    <w:rsid w:val="004955ED"/>
    <w:rsid w:val="00495AF4"/>
    <w:rsid w:val="00496A35"/>
    <w:rsid w:val="00496F21"/>
    <w:rsid w:val="00497B08"/>
    <w:rsid w:val="00497DA5"/>
    <w:rsid w:val="004A0D29"/>
    <w:rsid w:val="004A4F72"/>
    <w:rsid w:val="004B1B15"/>
    <w:rsid w:val="004C0AE1"/>
    <w:rsid w:val="004C20A4"/>
    <w:rsid w:val="004C2C3C"/>
    <w:rsid w:val="004C5DC4"/>
    <w:rsid w:val="004C5ED5"/>
    <w:rsid w:val="004C680A"/>
    <w:rsid w:val="004D09F8"/>
    <w:rsid w:val="004D2A89"/>
    <w:rsid w:val="004D6191"/>
    <w:rsid w:val="004D62F8"/>
    <w:rsid w:val="004D7E63"/>
    <w:rsid w:val="004E22EF"/>
    <w:rsid w:val="004F01D6"/>
    <w:rsid w:val="004F3AA9"/>
    <w:rsid w:val="004F6876"/>
    <w:rsid w:val="004F77C2"/>
    <w:rsid w:val="00500DAF"/>
    <w:rsid w:val="00503536"/>
    <w:rsid w:val="00503F4D"/>
    <w:rsid w:val="00514081"/>
    <w:rsid w:val="00515712"/>
    <w:rsid w:val="005202A1"/>
    <w:rsid w:val="00521F05"/>
    <w:rsid w:val="005235FC"/>
    <w:rsid w:val="00530825"/>
    <w:rsid w:val="0053126E"/>
    <w:rsid w:val="00532E01"/>
    <w:rsid w:val="0053651A"/>
    <w:rsid w:val="00536E33"/>
    <w:rsid w:val="00537FAF"/>
    <w:rsid w:val="005415B6"/>
    <w:rsid w:val="0054190F"/>
    <w:rsid w:val="005424EC"/>
    <w:rsid w:val="00551AB5"/>
    <w:rsid w:val="00557A48"/>
    <w:rsid w:val="005600BD"/>
    <w:rsid w:val="0056060D"/>
    <w:rsid w:val="00560AAC"/>
    <w:rsid w:val="00562E42"/>
    <w:rsid w:val="005719BB"/>
    <w:rsid w:val="00575D17"/>
    <w:rsid w:val="00577A24"/>
    <w:rsid w:val="00577D02"/>
    <w:rsid w:val="005813FA"/>
    <w:rsid w:val="005906A5"/>
    <w:rsid w:val="00594134"/>
    <w:rsid w:val="00594170"/>
    <w:rsid w:val="005963D2"/>
    <w:rsid w:val="00596D39"/>
    <w:rsid w:val="00597871"/>
    <w:rsid w:val="005A25FC"/>
    <w:rsid w:val="005A4C1D"/>
    <w:rsid w:val="005A56B5"/>
    <w:rsid w:val="005B5794"/>
    <w:rsid w:val="005C0742"/>
    <w:rsid w:val="005C53BD"/>
    <w:rsid w:val="005D132E"/>
    <w:rsid w:val="005D2AD3"/>
    <w:rsid w:val="005D4824"/>
    <w:rsid w:val="005E0D6F"/>
    <w:rsid w:val="005F07F8"/>
    <w:rsid w:val="005F08BB"/>
    <w:rsid w:val="005F17E6"/>
    <w:rsid w:val="005F2B66"/>
    <w:rsid w:val="005F2B70"/>
    <w:rsid w:val="005F4BD1"/>
    <w:rsid w:val="005F4D0B"/>
    <w:rsid w:val="005F53DB"/>
    <w:rsid w:val="006035CA"/>
    <w:rsid w:val="006056D5"/>
    <w:rsid w:val="00606D2B"/>
    <w:rsid w:val="00607114"/>
    <w:rsid w:val="00611DF6"/>
    <w:rsid w:val="00612EB7"/>
    <w:rsid w:val="006202D9"/>
    <w:rsid w:val="006221F8"/>
    <w:rsid w:val="00622CDA"/>
    <w:rsid w:val="00625E65"/>
    <w:rsid w:val="00627B54"/>
    <w:rsid w:val="00631B23"/>
    <w:rsid w:val="006346D7"/>
    <w:rsid w:val="00641841"/>
    <w:rsid w:val="00642B1F"/>
    <w:rsid w:val="006457A8"/>
    <w:rsid w:val="006500DD"/>
    <w:rsid w:val="00653D4A"/>
    <w:rsid w:val="006551F5"/>
    <w:rsid w:val="00655DA3"/>
    <w:rsid w:val="006567FB"/>
    <w:rsid w:val="00663E01"/>
    <w:rsid w:val="00670152"/>
    <w:rsid w:val="0067156B"/>
    <w:rsid w:val="006757B8"/>
    <w:rsid w:val="00676152"/>
    <w:rsid w:val="006766AC"/>
    <w:rsid w:val="00676B9E"/>
    <w:rsid w:val="00680B4E"/>
    <w:rsid w:val="00680C49"/>
    <w:rsid w:val="00681358"/>
    <w:rsid w:val="00681FC0"/>
    <w:rsid w:val="00682F07"/>
    <w:rsid w:val="00685779"/>
    <w:rsid w:val="00687911"/>
    <w:rsid w:val="00687AC3"/>
    <w:rsid w:val="00687D95"/>
    <w:rsid w:val="00692914"/>
    <w:rsid w:val="00692C26"/>
    <w:rsid w:val="00693151"/>
    <w:rsid w:val="00694C88"/>
    <w:rsid w:val="00696E4B"/>
    <w:rsid w:val="006A377F"/>
    <w:rsid w:val="006A3CB9"/>
    <w:rsid w:val="006A4EEC"/>
    <w:rsid w:val="006A6E5B"/>
    <w:rsid w:val="006B4466"/>
    <w:rsid w:val="006C302B"/>
    <w:rsid w:val="006C4C85"/>
    <w:rsid w:val="006C4E2E"/>
    <w:rsid w:val="006D1A2A"/>
    <w:rsid w:val="006D1A46"/>
    <w:rsid w:val="006D46D0"/>
    <w:rsid w:val="006D7A8F"/>
    <w:rsid w:val="006D7FA4"/>
    <w:rsid w:val="006E52D8"/>
    <w:rsid w:val="006F1995"/>
    <w:rsid w:val="006F3865"/>
    <w:rsid w:val="006F3A21"/>
    <w:rsid w:val="006F6767"/>
    <w:rsid w:val="006F77EF"/>
    <w:rsid w:val="006F7D58"/>
    <w:rsid w:val="00703930"/>
    <w:rsid w:val="007056F8"/>
    <w:rsid w:val="00706421"/>
    <w:rsid w:val="007070D3"/>
    <w:rsid w:val="00710970"/>
    <w:rsid w:val="0071291C"/>
    <w:rsid w:val="007142B4"/>
    <w:rsid w:val="00720375"/>
    <w:rsid w:val="00722245"/>
    <w:rsid w:val="007268F0"/>
    <w:rsid w:val="00726B86"/>
    <w:rsid w:val="007274B8"/>
    <w:rsid w:val="00727A70"/>
    <w:rsid w:val="007309F3"/>
    <w:rsid w:val="00730A52"/>
    <w:rsid w:val="00733BD0"/>
    <w:rsid w:val="00733C49"/>
    <w:rsid w:val="007359CF"/>
    <w:rsid w:val="007366FE"/>
    <w:rsid w:val="007423EF"/>
    <w:rsid w:val="007427EB"/>
    <w:rsid w:val="0074283D"/>
    <w:rsid w:val="00745DB9"/>
    <w:rsid w:val="00747A05"/>
    <w:rsid w:val="007519F7"/>
    <w:rsid w:val="007530AA"/>
    <w:rsid w:val="00757F55"/>
    <w:rsid w:val="0076330B"/>
    <w:rsid w:val="0076495F"/>
    <w:rsid w:val="00782E8B"/>
    <w:rsid w:val="007833A4"/>
    <w:rsid w:val="0078368A"/>
    <w:rsid w:val="007865E1"/>
    <w:rsid w:val="007873FC"/>
    <w:rsid w:val="00791D1C"/>
    <w:rsid w:val="007938CD"/>
    <w:rsid w:val="00793984"/>
    <w:rsid w:val="00793BF7"/>
    <w:rsid w:val="007973C7"/>
    <w:rsid w:val="007A2722"/>
    <w:rsid w:val="007A5A1F"/>
    <w:rsid w:val="007A73C7"/>
    <w:rsid w:val="007A7DE3"/>
    <w:rsid w:val="007B1E7B"/>
    <w:rsid w:val="007C1703"/>
    <w:rsid w:val="007C3311"/>
    <w:rsid w:val="007C3588"/>
    <w:rsid w:val="007C37F9"/>
    <w:rsid w:val="007C6E86"/>
    <w:rsid w:val="007D3D9E"/>
    <w:rsid w:val="007D74B7"/>
    <w:rsid w:val="007D7A8E"/>
    <w:rsid w:val="007E2006"/>
    <w:rsid w:val="007E2DA0"/>
    <w:rsid w:val="007F094C"/>
    <w:rsid w:val="007F32B3"/>
    <w:rsid w:val="007F7FB7"/>
    <w:rsid w:val="0080244F"/>
    <w:rsid w:val="00804232"/>
    <w:rsid w:val="0080539D"/>
    <w:rsid w:val="008077B0"/>
    <w:rsid w:val="00810EA5"/>
    <w:rsid w:val="00811370"/>
    <w:rsid w:val="00813C43"/>
    <w:rsid w:val="00814810"/>
    <w:rsid w:val="00815BBD"/>
    <w:rsid w:val="00820217"/>
    <w:rsid w:val="00826050"/>
    <w:rsid w:val="0083023B"/>
    <w:rsid w:val="00834844"/>
    <w:rsid w:val="00837F6A"/>
    <w:rsid w:val="0084367E"/>
    <w:rsid w:val="00845E18"/>
    <w:rsid w:val="00850244"/>
    <w:rsid w:val="008523F0"/>
    <w:rsid w:val="008531FF"/>
    <w:rsid w:val="00854EBA"/>
    <w:rsid w:val="00856654"/>
    <w:rsid w:val="0085786A"/>
    <w:rsid w:val="0086013A"/>
    <w:rsid w:val="008607B3"/>
    <w:rsid w:val="00861FE6"/>
    <w:rsid w:val="00865F3A"/>
    <w:rsid w:val="0087172D"/>
    <w:rsid w:val="0087408D"/>
    <w:rsid w:val="008750DF"/>
    <w:rsid w:val="00877EE6"/>
    <w:rsid w:val="00881594"/>
    <w:rsid w:val="00894B68"/>
    <w:rsid w:val="00897433"/>
    <w:rsid w:val="008A0A3B"/>
    <w:rsid w:val="008A38CE"/>
    <w:rsid w:val="008A5F16"/>
    <w:rsid w:val="008B35FC"/>
    <w:rsid w:val="008B4654"/>
    <w:rsid w:val="008B6FED"/>
    <w:rsid w:val="008B70AD"/>
    <w:rsid w:val="008C32C9"/>
    <w:rsid w:val="008C4D2E"/>
    <w:rsid w:val="008C6D00"/>
    <w:rsid w:val="008C7278"/>
    <w:rsid w:val="008C79F5"/>
    <w:rsid w:val="008D1220"/>
    <w:rsid w:val="008D1C05"/>
    <w:rsid w:val="008D70AB"/>
    <w:rsid w:val="008E0FE6"/>
    <w:rsid w:val="008E24C0"/>
    <w:rsid w:val="008E35DF"/>
    <w:rsid w:val="008E3FCF"/>
    <w:rsid w:val="008E4BAD"/>
    <w:rsid w:val="008E6D56"/>
    <w:rsid w:val="008E7558"/>
    <w:rsid w:val="008E7D74"/>
    <w:rsid w:val="008F1DA7"/>
    <w:rsid w:val="008F45E9"/>
    <w:rsid w:val="008F462A"/>
    <w:rsid w:val="008F4EF9"/>
    <w:rsid w:val="008F5737"/>
    <w:rsid w:val="008F5B0A"/>
    <w:rsid w:val="008F5D89"/>
    <w:rsid w:val="00901012"/>
    <w:rsid w:val="00903FED"/>
    <w:rsid w:val="00904D3E"/>
    <w:rsid w:val="00904FE0"/>
    <w:rsid w:val="00906090"/>
    <w:rsid w:val="00910C1D"/>
    <w:rsid w:val="00912621"/>
    <w:rsid w:val="00912ADA"/>
    <w:rsid w:val="009159BA"/>
    <w:rsid w:val="00916EA8"/>
    <w:rsid w:val="009177A1"/>
    <w:rsid w:val="00920731"/>
    <w:rsid w:val="00920CD5"/>
    <w:rsid w:val="009251E4"/>
    <w:rsid w:val="00925779"/>
    <w:rsid w:val="00925FE3"/>
    <w:rsid w:val="00926366"/>
    <w:rsid w:val="0092769E"/>
    <w:rsid w:val="009302FE"/>
    <w:rsid w:val="009357AA"/>
    <w:rsid w:val="00937DE2"/>
    <w:rsid w:val="0094176A"/>
    <w:rsid w:val="00947D33"/>
    <w:rsid w:val="00961ED3"/>
    <w:rsid w:val="009643CB"/>
    <w:rsid w:val="00965047"/>
    <w:rsid w:val="00966557"/>
    <w:rsid w:val="009710BB"/>
    <w:rsid w:val="009719A7"/>
    <w:rsid w:val="00971CB8"/>
    <w:rsid w:val="00971ED3"/>
    <w:rsid w:val="009728E4"/>
    <w:rsid w:val="00972A11"/>
    <w:rsid w:val="00995500"/>
    <w:rsid w:val="009A0839"/>
    <w:rsid w:val="009A0CC4"/>
    <w:rsid w:val="009A33A2"/>
    <w:rsid w:val="009A6A9E"/>
    <w:rsid w:val="009B047C"/>
    <w:rsid w:val="009B0E22"/>
    <w:rsid w:val="009B1636"/>
    <w:rsid w:val="009C19E0"/>
    <w:rsid w:val="009C556A"/>
    <w:rsid w:val="009C6DBF"/>
    <w:rsid w:val="009D32A5"/>
    <w:rsid w:val="009D6210"/>
    <w:rsid w:val="009E3E19"/>
    <w:rsid w:val="009E6FFF"/>
    <w:rsid w:val="009F4133"/>
    <w:rsid w:val="00A00650"/>
    <w:rsid w:val="00A016BF"/>
    <w:rsid w:val="00A03BA7"/>
    <w:rsid w:val="00A10A6F"/>
    <w:rsid w:val="00A118EF"/>
    <w:rsid w:val="00A11AFA"/>
    <w:rsid w:val="00A12CEC"/>
    <w:rsid w:val="00A17367"/>
    <w:rsid w:val="00A17DEB"/>
    <w:rsid w:val="00A20094"/>
    <w:rsid w:val="00A2110C"/>
    <w:rsid w:val="00A2158E"/>
    <w:rsid w:val="00A21CD0"/>
    <w:rsid w:val="00A220E9"/>
    <w:rsid w:val="00A221B2"/>
    <w:rsid w:val="00A2566A"/>
    <w:rsid w:val="00A2767C"/>
    <w:rsid w:val="00A33637"/>
    <w:rsid w:val="00A339D0"/>
    <w:rsid w:val="00A33ED1"/>
    <w:rsid w:val="00A34B7F"/>
    <w:rsid w:val="00A34B8B"/>
    <w:rsid w:val="00A34E63"/>
    <w:rsid w:val="00A378B1"/>
    <w:rsid w:val="00A4365E"/>
    <w:rsid w:val="00A43AD1"/>
    <w:rsid w:val="00A4555D"/>
    <w:rsid w:val="00A5058F"/>
    <w:rsid w:val="00A55319"/>
    <w:rsid w:val="00A62316"/>
    <w:rsid w:val="00A66225"/>
    <w:rsid w:val="00A66CD0"/>
    <w:rsid w:val="00A66E9A"/>
    <w:rsid w:val="00A73AEA"/>
    <w:rsid w:val="00A73FA5"/>
    <w:rsid w:val="00A74661"/>
    <w:rsid w:val="00A75B6A"/>
    <w:rsid w:val="00A801B9"/>
    <w:rsid w:val="00A84D52"/>
    <w:rsid w:val="00A85592"/>
    <w:rsid w:val="00A86F02"/>
    <w:rsid w:val="00A871E4"/>
    <w:rsid w:val="00A9051F"/>
    <w:rsid w:val="00A911A2"/>
    <w:rsid w:val="00A957E6"/>
    <w:rsid w:val="00AA5D53"/>
    <w:rsid w:val="00AB03EE"/>
    <w:rsid w:val="00AB0EE4"/>
    <w:rsid w:val="00AB2D54"/>
    <w:rsid w:val="00AB4807"/>
    <w:rsid w:val="00AB4995"/>
    <w:rsid w:val="00AB50AD"/>
    <w:rsid w:val="00AB5462"/>
    <w:rsid w:val="00AB55BC"/>
    <w:rsid w:val="00AB5846"/>
    <w:rsid w:val="00AB7F86"/>
    <w:rsid w:val="00AC037A"/>
    <w:rsid w:val="00AC1A7F"/>
    <w:rsid w:val="00AD2F3F"/>
    <w:rsid w:val="00AE35B7"/>
    <w:rsid w:val="00AE3999"/>
    <w:rsid w:val="00AE40B5"/>
    <w:rsid w:val="00AE5057"/>
    <w:rsid w:val="00AE546B"/>
    <w:rsid w:val="00AE7524"/>
    <w:rsid w:val="00AF0068"/>
    <w:rsid w:val="00AF11A4"/>
    <w:rsid w:val="00AF753F"/>
    <w:rsid w:val="00B01544"/>
    <w:rsid w:val="00B04933"/>
    <w:rsid w:val="00B0671E"/>
    <w:rsid w:val="00B118CC"/>
    <w:rsid w:val="00B168BA"/>
    <w:rsid w:val="00B21D33"/>
    <w:rsid w:val="00B22780"/>
    <w:rsid w:val="00B24461"/>
    <w:rsid w:val="00B2613C"/>
    <w:rsid w:val="00B26184"/>
    <w:rsid w:val="00B27F31"/>
    <w:rsid w:val="00B312A0"/>
    <w:rsid w:val="00B33A05"/>
    <w:rsid w:val="00B353AF"/>
    <w:rsid w:val="00B37A60"/>
    <w:rsid w:val="00B431EF"/>
    <w:rsid w:val="00B443B5"/>
    <w:rsid w:val="00B55F39"/>
    <w:rsid w:val="00B56112"/>
    <w:rsid w:val="00B600A8"/>
    <w:rsid w:val="00B6347E"/>
    <w:rsid w:val="00B64831"/>
    <w:rsid w:val="00B6533F"/>
    <w:rsid w:val="00B67AED"/>
    <w:rsid w:val="00B705A7"/>
    <w:rsid w:val="00B71113"/>
    <w:rsid w:val="00B71EE4"/>
    <w:rsid w:val="00B7272B"/>
    <w:rsid w:val="00B73235"/>
    <w:rsid w:val="00B81CB7"/>
    <w:rsid w:val="00B83A56"/>
    <w:rsid w:val="00B8603D"/>
    <w:rsid w:val="00B8748A"/>
    <w:rsid w:val="00B92BA9"/>
    <w:rsid w:val="00B944AF"/>
    <w:rsid w:val="00B955BB"/>
    <w:rsid w:val="00B96BBB"/>
    <w:rsid w:val="00BA19B4"/>
    <w:rsid w:val="00BA2CCF"/>
    <w:rsid w:val="00BA7D40"/>
    <w:rsid w:val="00BA7F7C"/>
    <w:rsid w:val="00BB145C"/>
    <w:rsid w:val="00BB261E"/>
    <w:rsid w:val="00BB5D6D"/>
    <w:rsid w:val="00BC0844"/>
    <w:rsid w:val="00BC0D31"/>
    <w:rsid w:val="00BC2D9E"/>
    <w:rsid w:val="00BC3DC0"/>
    <w:rsid w:val="00BC5B1D"/>
    <w:rsid w:val="00BD032E"/>
    <w:rsid w:val="00BD0807"/>
    <w:rsid w:val="00BD0DAA"/>
    <w:rsid w:val="00BD1BDB"/>
    <w:rsid w:val="00BD1DF8"/>
    <w:rsid w:val="00BE3574"/>
    <w:rsid w:val="00BE6A21"/>
    <w:rsid w:val="00BF0695"/>
    <w:rsid w:val="00BF2823"/>
    <w:rsid w:val="00BF35E7"/>
    <w:rsid w:val="00BF381B"/>
    <w:rsid w:val="00BF476C"/>
    <w:rsid w:val="00BF4AE6"/>
    <w:rsid w:val="00BF4C46"/>
    <w:rsid w:val="00BF5E1B"/>
    <w:rsid w:val="00BF6B11"/>
    <w:rsid w:val="00BF6FD2"/>
    <w:rsid w:val="00C0229A"/>
    <w:rsid w:val="00C0708F"/>
    <w:rsid w:val="00C11D22"/>
    <w:rsid w:val="00C16566"/>
    <w:rsid w:val="00C171A2"/>
    <w:rsid w:val="00C17DD2"/>
    <w:rsid w:val="00C20804"/>
    <w:rsid w:val="00C2417A"/>
    <w:rsid w:val="00C24792"/>
    <w:rsid w:val="00C262E6"/>
    <w:rsid w:val="00C263CF"/>
    <w:rsid w:val="00C3095E"/>
    <w:rsid w:val="00C32E55"/>
    <w:rsid w:val="00C345C0"/>
    <w:rsid w:val="00C3568F"/>
    <w:rsid w:val="00C35DFB"/>
    <w:rsid w:val="00C41E71"/>
    <w:rsid w:val="00C42DEF"/>
    <w:rsid w:val="00C43A3A"/>
    <w:rsid w:val="00C454CF"/>
    <w:rsid w:val="00C508E4"/>
    <w:rsid w:val="00C51C77"/>
    <w:rsid w:val="00C52A94"/>
    <w:rsid w:val="00C571FB"/>
    <w:rsid w:val="00C61A6D"/>
    <w:rsid w:val="00C62388"/>
    <w:rsid w:val="00C65578"/>
    <w:rsid w:val="00C75A47"/>
    <w:rsid w:val="00C854EB"/>
    <w:rsid w:val="00C85957"/>
    <w:rsid w:val="00C86167"/>
    <w:rsid w:val="00C94B31"/>
    <w:rsid w:val="00C953E2"/>
    <w:rsid w:val="00C9646C"/>
    <w:rsid w:val="00CA34FF"/>
    <w:rsid w:val="00CA3D88"/>
    <w:rsid w:val="00CB0AC3"/>
    <w:rsid w:val="00CB16E6"/>
    <w:rsid w:val="00CB2871"/>
    <w:rsid w:val="00CB6472"/>
    <w:rsid w:val="00CB68B5"/>
    <w:rsid w:val="00CB6B4B"/>
    <w:rsid w:val="00CC0E72"/>
    <w:rsid w:val="00CC2603"/>
    <w:rsid w:val="00CC2B67"/>
    <w:rsid w:val="00CC2DC3"/>
    <w:rsid w:val="00CC2DC7"/>
    <w:rsid w:val="00CC3DC6"/>
    <w:rsid w:val="00CC4547"/>
    <w:rsid w:val="00CC5321"/>
    <w:rsid w:val="00CC6285"/>
    <w:rsid w:val="00CC69C5"/>
    <w:rsid w:val="00CD3039"/>
    <w:rsid w:val="00CD3CD0"/>
    <w:rsid w:val="00CD6D02"/>
    <w:rsid w:val="00CE1007"/>
    <w:rsid w:val="00CE11E1"/>
    <w:rsid w:val="00CE6971"/>
    <w:rsid w:val="00CE7E98"/>
    <w:rsid w:val="00CF1AB4"/>
    <w:rsid w:val="00CF21E0"/>
    <w:rsid w:val="00CF2877"/>
    <w:rsid w:val="00CF3505"/>
    <w:rsid w:val="00CF4B18"/>
    <w:rsid w:val="00D0148F"/>
    <w:rsid w:val="00D025A4"/>
    <w:rsid w:val="00D21553"/>
    <w:rsid w:val="00D23E0F"/>
    <w:rsid w:val="00D2602C"/>
    <w:rsid w:val="00D26CDC"/>
    <w:rsid w:val="00D2757B"/>
    <w:rsid w:val="00D27FC2"/>
    <w:rsid w:val="00D30C91"/>
    <w:rsid w:val="00D318C8"/>
    <w:rsid w:val="00D35A9C"/>
    <w:rsid w:val="00D41E47"/>
    <w:rsid w:val="00D426BB"/>
    <w:rsid w:val="00D43399"/>
    <w:rsid w:val="00D4594E"/>
    <w:rsid w:val="00D50B6A"/>
    <w:rsid w:val="00D527AC"/>
    <w:rsid w:val="00D54AAE"/>
    <w:rsid w:val="00D568E5"/>
    <w:rsid w:val="00D616FE"/>
    <w:rsid w:val="00D62A55"/>
    <w:rsid w:val="00D6509D"/>
    <w:rsid w:val="00D7110B"/>
    <w:rsid w:val="00D725A0"/>
    <w:rsid w:val="00D75D97"/>
    <w:rsid w:val="00D81B4E"/>
    <w:rsid w:val="00D84AC0"/>
    <w:rsid w:val="00D879C4"/>
    <w:rsid w:val="00D92DC7"/>
    <w:rsid w:val="00D96E67"/>
    <w:rsid w:val="00DA2880"/>
    <w:rsid w:val="00DA5141"/>
    <w:rsid w:val="00DB0111"/>
    <w:rsid w:val="00DB3E97"/>
    <w:rsid w:val="00DB4A6F"/>
    <w:rsid w:val="00DB4D57"/>
    <w:rsid w:val="00DB5E9A"/>
    <w:rsid w:val="00DB7EA3"/>
    <w:rsid w:val="00DC27FC"/>
    <w:rsid w:val="00DC477C"/>
    <w:rsid w:val="00DC5028"/>
    <w:rsid w:val="00DC5602"/>
    <w:rsid w:val="00DD147C"/>
    <w:rsid w:val="00DE05E8"/>
    <w:rsid w:val="00DE2C6C"/>
    <w:rsid w:val="00DE356C"/>
    <w:rsid w:val="00DF3942"/>
    <w:rsid w:val="00DF626E"/>
    <w:rsid w:val="00DF65AD"/>
    <w:rsid w:val="00DF6C93"/>
    <w:rsid w:val="00E02CB1"/>
    <w:rsid w:val="00E02E83"/>
    <w:rsid w:val="00E0586D"/>
    <w:rsid w:val="00E062D6"/>
    <w:rsid w:val="00E06691"/>
    <w:rsid w:val="00E0677F"/>
    <w:rsid w:val="00E11104"/>
    <w:rsid w:val="00E13D19"/>
    <w:rsid w:val="00E22893"/>
    <w:rsid w:val="00E2304A"/>
    <w:rsid w:val="00E304D9"/>
    <w:rsid w:val="00E33D51"/>
    <w:rsid w:val="00E349AD"/>
    <w:rsid w:val="00E34B10"/>
    <w:rsid w:val="00E41466"/>
    <w:rsid w:val="00E43162"/>
    <w:rsid w:val="00E43803"/>
    <w:rsid w:val="00E475D4"/>
    <w:rsid w:val="00E51533"/>
    <w:rsid w:val="00E51925"/>
    <w:rsid w:val="00E52AA3"/>
    <w:rsid w:val="00E54018"/>
    <w:rsid w:val="00E545F2"/>
    <w:rsid w:val="00E54EAD"/>
    <w:rsid w:val="00E56697"/>
    <w:rsid w:val="00E569A5"/>
    <w:rsid w:val="00E57DC8"/>
    <w:rsid w:val="00E609A9"/>
    <w:rsid w:val="00E635D3"/>
    <w:rsid w:val="00E73FA0"/>
    <w:rsid w:val="00E74AFB"/>
    <w:rsid w:val="00E806D9"/>
    <w:rsid w:val="00E8517E"/>
    <w:rsid w:val="00E85D0C"/>
    <w:rsid w:val="00E876DF"/>
    <w:rsid w:val="00E9009D"/>
    <w:rsid w:val="00E90257"/>
    <w:rsid w:val="00E913CB"/>
    <w:rsid w:val="00E931B9"/>
    <w:rsid w:val="00E963BB"/>
    <w:rsid w:val="00EA185B"/>
    <w:rsid w:val="00EA3D6A"/>
    <w:rsid w:val="00EA4B65"/>
    <w:rsid w:val="00EB0F17"/>
    <w:rsid w:val="00EB5248"/>
    <w:rsid w:val="00EB55FC"/>
    <w:rsid w:val="00EC29D8"/>
    <w:rsid w:val="00ED2F09"/>
    <w:rsid w:val="00ED38B2"/>
    <w:rsid w:val="00EE1044"/>
    <w:rsid w:val="00EE133C"/>
    <w:rsid w:val="00EE151C"/>
    <w:rsid w:val="00EE3D3D"/>
    <w:rsid w:val="00EE4A5C"/>
    <w:rsid w:val="00EE58D3"/>
    <w:rsid w:val="00EE5E16"/>
    <w:rsid w:val="00EE622C"/>
    <w:rsid w:val="00EF35A9"/>
    <w:rsid w:val="00EF48E2"/>
    <w:rsid w:val="00EF6E47"/>
    <w:rsid w:val="00F029DE"/>
    <w:rsid w:val="00F02EA2"/>
    <w:rsid w:val="00F03FC7"/>
    <w:rsid w:val="00F06ADC"/>
    <w:rsid w:val="00F10C1A"/>
    <w:rsid w:val="00F110C4"/>
    <w:rsid w:val="00F1131C"/>
    <w:rsid w:val="00F11451"/>
    <w:rsid w:val="00F12F27"/>
    <w:rsid w:val="00F131EE"/>
    <w:rsid w:val="00F172FD"/>
    <w:rsid w:val="00F212B5"/>
    <w:rsid w:val="00F228B1"/>
    <w:rsid w:val="00F23A98"/>
    <w:rsid w:val="00F26978"/>
    <w:rsid w:val="00F31F12"/>
    <w:rsid w:val="00F32DC0"/>
    <w:rsid w:val="00F34A4C"/>
    <w:rsid w:val="00F3605A"/>
    <w:rsid w:val="00F37494"/>
    <w:rsid w:val="00F3760E"/>
    <w:rsid w:val="00F429A5"/>
    <w:rsid w:val="00F44759"/>
    <w:rsid w:val="00F478FF"/>
    <w:rsid w:val="00F502B1"/>
    <w:rsid w:val="00F524B9"/>
    <w:rsid w:val="00F5283E"/>
    <w:rsid w:val="00F55802"/>
    <w:rsid w:val="00F55AAC"/>
    <w:rsid w:val="00F5721E"/>
    <w:rsid w:val="00F60959"/>
    <w:rsid w:val="00F665CB"/>
    <w:rsid w:val="00F71812"/>
    <w:rsid w:val="00F7378A"/>
    <w:rsid w:val="00F77515"/>
    <w:rsid w:val="00F77986"/>
    <w:rsid w:val="00F81B5D"/>
    <w:rsid w:val="00F85875"/>
    <w:rsid w:val="00F905BC"/>
    <w:rsid w:val="00F9520A"/>
    <w:rsid w:val="00F96944"/>
    <w:rsid w:val="00F97898"/>
    <w:rsid w:val="00FA1473"/>
    <w:rsid w:val="00FB08B8"/>
    <w:rsid w:val="00FB4A3B"/>
    <w:rsid w:val="00FB5F31"/>
    <w:rsid w:val="00FB6FB9"/>
    <w:rsid w:val="00FC093E"/>
    <w:rsid w:val="00FC11CB"/>
    <w:rsid w:val="00FC45F0"/>
    <w:rsid w:val="00FC5CBF"/>
    <w:rsid w:val="00FD16BA"/>
    <w:rsid w:val="00FD571B"/>
    <w:rsid w:val="00FD673B"/>
    <w:rsid w:val="00FE3615"/>
    <w:rsid w:val="00FE395D"/>
    <w:rsid w:val="00FE47E1"/>
    <w:rsid w:val="00FE602A"/>
    <w:rsid w:val="00FE7CE9"/>
    <w:rsid w:val="00FF07DE"/>
    <w:rsid w:val="00FF1DF7"/>
    <w:rsid w:val="00FF322F"/>
    <w:rsid w:val="00FF36E3"/>
    <w:rsid w:val="00FF59EF"/>
    <w:rsid w:val="00FF6305"/>
    <w:rsid w:val="00FF651C"/>
  </w:rsids>
  <m:mathPr>
    <m:mathFont m:val="Cambria Math"/>
    <m:brkBin m:val="before"/>
    <m:brkBinSub m:val="--"/>
    <m:smallFrac/>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1CD44C31"/>
  <w15:docId w15:val="{DD1C2097-626E-45C0-B635-87ADA99E09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0440"/>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A3">
    <w:name w:val="A3"/>
    <w:uiPriority w:val="99"/>
    <w:rsid w:val="00223EBA"/>
    <w:rPr>
      <w:color w:val="221E1F"/>
      <w:sz w:val="22"/>
      <w:szCs w:val="22"/>
    </w:rPr>
  </w:style>
  <w:style w:type="paragraph" w:styleId="Paragraphedeliste">
    <w:name w:val="List Paragraph"/>
    <w:basedOn w:val="Normal"/>
    <w:uiPriority w:val="34"/>
    <w:qFormat/>
    <w:rsid w:val="00DC5028"/>
    <w:pPr>
      <w:ind w:left="720"/>
      <w:contextualSpacing/>
    </w:pPr>
  </w:style>
  <w:style w:type="paragraph" w:styleId="En-tte">
    <w:name w:val="header"/>
    <w:basedOn w:val="Normal"/>
    <w:link w:val="En-tteCar"/>
    <w:uiPriority w:val="99"/>
    <w:unhideWhenUsed/>
    <w:rsid w:val="00FA1473"/>
    <w:pPr>
      <w:tabs>
        <w:tab w:val="center" w:pos="4320"/>
        <w:tab w:val="right" w:pos="8640"/>
      </w:tabs>
      <w:spacing w:after="0" w:line="240" w:lineRule="auto"/>
    </w:pPr>
  </w:style>
  <w:style w:type="character" w:customStyle="1" w:styleId="En-tteCar">
    <w:name w:val="En-tête Car"/>
    <w:basedOn w:val="Policepardfaut"/>
    <w:link w:val="En-tte"/>
    <w:uiPriority w:val="99"/>
    <w:rsid w:val="00FA1473"/>
  </w:style>
  <w:style w:type="paragraph" w:styleId="Pieddepage">
    <w:name w:val="footer"/>
    <w:basedOn w:val="Normal"/>
    <w:link w:val="PieddepageCar"/>
    <w:uiPriority w:val="99"/>
    <w:unhideWhenUsed/>
    <w:rsid w:val="00FA1473"/>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FA1473"/>
  </w:style>
  <w:style w:type="paragraph" w:styleId="Notedebasdepage">
    <w:name w:val="footnote text"/>
    <w:basedOn w:val="Normal"/>
    <w:link w:val="NotedebasdepageCar"/>
    <w:uiPriority w:val="99"/>
    <w:semiHidden/>
    <w:unhideWhenUsed/>
    <w:rsid w:val="00BF4C46"/>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BF4C46"/>
    <w:rPr>
      <w:sz w:val="20"/>
      <w:szCs w:val="20"/>
    </w:rPr>
  </w:style>
  <w:style w:type="character" w:styleId="Appelnotedebasdep">
    <w:name w:val="footnote reference"/>
    <w:basedOn w:val="Policepardfaut"/>
    <w:uiPriority w:val="99"/>
    <w:semiHidden/>
    <w:unhideWhenUsed/>
    <w:rsid w:val="00BF4C46"/>
    <w:rPr>
      <w:vertAlign w:val="superscript"/>
    </w:rPr>
  </w:style>
  <w:style w:type="paragraph" w:styleId="Notedefin">
    <w:name w:val="endnote text"/>
    <w:basedOn w:val="Normal"/>
    <w:link w:val="NotedefinCar"/>
    <w:uiPriority w:val="99"/>
    <w:semiHidden/>
    <w:unhideWhenUsed/>
    <w:rsid w:val="00694C88"/>
    <w:pPr>
      <w:spacing w:after="0" w:line="240" w:lineRule="auto"/>
    </w:pPr>
    <w:rPr>
      <w:sz w:val="20"/>
      <w:szCs w:val="20"/>
    </w:rPr>
  </w:style>
  <w:style w:type="character" w:customStyle="1" w:styleId="NotedefinCar">
    <w:name w:val="Note de fin Car"/>
    <w:basedOn w:val="Policepardfaut"/>
    <w:link w:val="Notedefin"/>
    <w:uiPriority w:val="99"/>
    <w:semiHidden/>
    <w:rsid w:val="00694C88"/>
    <w:rPr>
      <w:sz w:val="20"/>
      <w:szCs w:val="20"/>
    </w:rPr>
  </w:style>
  <w:style w:type="character" w:styleId="Appeldenotedefin">
    <w:name w:val="endnote reference"/>
    <w:basedOn w:val="Policepardfaut"/>
    <w:uiPriority w:val="99"/>
    <w:semiHidden/>
    <w:unhideWhenUsed/>
    <w:rsid w:val="00694C88"/>
    <w:rPr>
      <w:vertAlign w:val="superscript"/>
    </w:rPr>
  </w:style>
  <w:style w:type="character" w:styleId="Lienhypertexte">
    <w:name w:val="Hyperlink"/>
    <w:basedOn w:val="Policepardfaut"/>
    <w:uiPriority w:val="99"/>
    <w:unhideWhenUsed/>
    <w:rsid w:val="00D6509D"/>
    <w:rPr>
      <w:color w:val="0563C1" w:themeColor="hyperlink"/>
      <w:u w:val="single"/>
    </w:rPr>
  </w:style>
  <w:style w:type="paragraph" w:styleId="Textedebulles">
    <w:name w:val="Balloon Text"/>
    <w:basedOn w:val="Normal"/>
    <w:link w:val="TextedebullesCar"/>
    <w:uiPriority w:val="99"/>
    <w:semiHidden/>
    <w:unhideWhenUsed/>
    <w:rsid w:val="00104A8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04A81"/>
    <w:rPr>
      <w:rFonts w:ascii="Tahoma" w:hAnsi="Tahoma" w:cs="Tahoma"/>
      <w:sz w:val="16"/>
      <w:szCs w:val="16"/>
    </w:rPr>
  </w:style>
  <w:style w:type="paragraph" w:customStyle="1" w:styleId="xparagraph">
    <w:name w:val="x_paragraph"/>
    <w:basedOn w:val="Normal"/>
    <w:rsid w:val="00104A81"/>
    <w:pPr>
      <w:spacing w:before="100" w:beforeAutospacing="1" w:after="100" w:afterAutospacing="1" w:line="240" w:lineRule="auto"/>
    </w:pPr>
    <w:rPr>
      <w:rFonts w:ascii="Times New Roman" w:eastAsia="Times New Roman" w:hAnsi="Times New Roman" w:cs="Times New Roman"/>
      <w:sz w:val="24"/>
      <w:szCs w:val="24"/>
      <w:lang w:eastAsia="fr-CA"/>
    </w:rPr>
  </w:style>
  <w:style w:type="character" w:customStyle="1" w:styleId="xnormaltextrun">
    <w:name w:val="x_normaltextrun"/>
    <w:basedOn w:val="Policepardfaut"/>
    <w:rsid w:val="00104A81"/>
  </w:style>
  <w:style w:type="character" w:customStyle="1" w:styleId="xeop">
    <w:name w:val="x_eop"/>
    <w:basedOn w:val="Policepardfaut"/>
    <w:rsid w:val="00104A81"/>
  </w:style>
  <w:style w:type="character" w:customStyle="1" w:styleId="xspellingerror">
    <w:name w:val="x_spellingerror"/>
    <w:basedOn w:val="Policepardfaut"/>
    <w:rsid w:val="00104A81"/>
  </w:style>
  <w:style w:type="character" w:customStyle="1" w:styleId="xcontextualspellingandgrammarerror">
    <w:name w:val="x_contextualspellingandgrammarerror"/>
    <w:basedOn w:val="Policepardfaut"/>
    <w:rsid w:val="00104A81"/>
  </w:style>
  <w:style w:type="character" w:styleId="lev">
    <w:name w:val="Strong"/>
    <w:basedOn w:val="Policepardfaut"/>
    <w:uiPriority w:val="22"/>
    <w:qFormat/>
    <w:rsid w:val="00104A81"/>
    <w:rPr>
      <w:b/>
      <w:bCs/>
    </w:rPr>
  </w:style>
  <w:style w:type="character" w:styleId="Lienhypertextesuivivisit">
    <w:name w:val="FollowedHyperlink"/>
    <w:basedOn w:val="Policepardfaut"/>
    <w:uiPriority w:val="99"/>
    <w:semiHidden/>
    <w:unhideWhenUsed/>
    <w:rsid w:val="00444AD6"/>
    <w:rPr>
      <w:color w:val="954F72" w:themeColor="followedHyperlink"/>
      <w:u w:val="single"/>
    </w:rPr>
  </w:style>
  <w:style w:type="paragraph" w:styleId="Lgende">
    <w:name w:val="caption"/>
    <w:basedOn w:val="Normal"/>
    <w:next w:val="Normal"/>
    <w:uiPriority w:val="35"/>
    <w:unhideWhenUsed/>
    <w:qFormat/>
    <w:rsid w:val="009251E4"/>
    <w:pPr>
      <w:spacing w:after="200" w:line="240" w:lineRule="auto"/>
    </w:pPr>
    <w:rPr>
      <w:i/>
      <w:iCs/>
      <w:color w:val="44546A" w:themeColor="text2"/>
      <w:sz w:val="18"/>
      <w:szCs w:val="18"/>
    </w:rPr>
  </w:style>
  <w:style w:type="paragraph" w:styleId="Sansinterligne">
    <w:name w:val="No Spacing"/>
    <w:link w:val="SansinterligneCar"/>
    <w:uiPriority w:val="1"/>
    <w:qFormat/>
    <w:rsid w:val="001308CD"/>
    <w:pPr>
      <w:spacing w:after="0" w:line="240" w:lineRule="auto"/>
    </w:pPr>
    <w:rPr>
      <w:rFonts w:eastAsiaTheme="minorEastAsia"/>
      <w:lang w:eastAsia="fr-CA"/>
    </w:rPr>
  </w:style>
  <w:style w:type="character" w:customStyle="1" w:styleId="SansinterligneCar">
    <w:name w:val="Sans interligne Car"/>
    <w:basedOn w:val="Policepardfaut"/>
    <w:link w:val="Sansinterligne"/>
    <w:uiPriority w:val="1"/>
    <w:rsid w:val="001308CD"/>
    <w:rPr>
      <w:rFonts w:eastAsiaTheme="minorEastAsia"/>
      <w:lang w:eastAsia="fr-CA"/>
    </w:rPr>
  </w:style>
  <w:style w:type="character" w:customStyle="1" w:styleId="nompers">
    <w:name w:val="nompers"/>
    <w:basedOn w:val="Policepardfaut"/>
    <w:rsid w:val="00496F21"/>
  </w:style>
  <w:style w:type="paragraph" w:styleId="NormalWeb">
    <w:name w:val="Normal (Web)"/>
    <w:basedOn w:val="Normal"/>
    <w:uiPriority w:val="99"/>
    <w:unhideWhenUsed/>
    <w:rsid w:val="00B04933"/>
    <w:pPr>
      <w:spacing w:before="100" w:beforeAutospacing="1" w:after="100" w:afterAutospacing="1" w:line="240" w:lineRule="auto"/>
    </w:pPr>
    <w:rPr>
      <w:rFonts w:ascii="Times New Roman" w:eastAsia="Times New Roman" w:hAnsi="Times New Roman" w:cs="Times New Roman"/>
      <w:sz w:val="24"/>
      <w:szCs w:val="24"/>
      <w:lang w:eastAsia="fr-CA"/>
    </w:rPr>
  </w:style>
  <w:style w:type="table" w:styleId="Grilledutableau">
    <w:name w:val="Table Grid"/>
    <w:basedOn w:val="TableauNormal"/>
    <w:uiPriority w:val="39"/>
    <w:rsid w:val="007039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94176A"/>
    <w:rPr>
      <w:sz w:val="16"/>
      <w:szCs w:val="16"/>
    </w:rPr>
  </w:style>
  <w:style w:type="paragraph" w:styleId="Commentaire">
    <w:name w:val="annotation text"/>
    <w:basedOn w:val="Normal"/>
    <w:link w:val="CommentaireCar"/>
    <w:uiPriority w:val="99"/>
    <w:semiHidden/>
    <w:unhideWhenUsed/>
    <w:rsid w:val="0094176A"/>
    <w:pPr>
      <w:spacing w:line="240" w:lineRule="auto"/>
    </w:pPr>
    <w:rPr>
      <w:sz w:val="20"/>
      <w:szCs w:val="20"/>
    </w:rPr>
  </w:style>
  <w:style w:type="character" w:customStyle="1" w:styleId="CommentaireCar">
    <w:name w:val="Commentaire Car"/>
    <w:basedOn w:val="Policepardfaut"/>
    <w:link w:val="Commentaire"/>
    <w:uiPriority w:val="99"/>
    <w:semiHidden/>
    <w:rsid w:val="0094176A"/>
    <w:rPr>
      <w:sz w:val="20"/>
      <w:szCs w:val="20"/>
    </w:rPr>
  </w:style>
  <w:style w:type="paragraph" w:styleId="Objetducommentaire">
    <w:name w:val="annotation subject"/>
    <w:basedOn w:val="Commentaire"/>
    <w:next w:val="Commentaire"/>
    <w:link w:val="ObjetducommentaireCar"/>
    <w:uiPriority w:val="99"/>
    <w:semiHidden/>
    <w:unhideWhenUsed/>
    <w:rsid w:val="0094176A"/>
    <w:rPr>
      <w:b/>
      <w:bCs/>
    </w:rPr>
  </w:style>
  <w:style w:type="character" w:customStyle="1" w:styleId="ObjetducommentaireCar">
    <w:name w:val="Objet du commentaire Car"/>
    <w:basedOn w:val="CommentaireCar"/>
    <w:link w:val="Objetducommentaire"/>
    <w:uiPriority w:val="99"/>
    <w:semiHidden/>
    <w:rsid w:val="0094176A"/>
    <w:rPr>
      <w:b/>
      <w:bCs/>
      <w:sz w:val="20"/>
      <w:szCs w:val="20"/>
    </w:rPr>
  </w:style>
  <w:style w:type="paragraph" w:styleId="Rvision">
    <w:name w:val="Revision"/>
    <w:hidden/>
    <w:uiPriority w:val="99"/>
    <w:semiHidden/>
    <w:rsid w:val="0094176A"/>
    <w:pPr>
      <w:spacing w:after="0" w:line="240" w:lineRule="auto"/>
    </w:pPr>
  </w:style>
  <w:style w:type="paragraph" w:customStyle="1" w:styleId="Default">
    <w:name w:val="Default"/>
    <w:rsid w:val="00DB4D57"/>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7860004">
      <w:bodyDiv w:val="1"/>
      <w:marLeft w:val="0"/>
      <w:marRight w:val="0"/>
      <w:marTop w:val="0"/>
      <w:marBottom w:val="0"/>
      <w:divBdr>
        <w:top w:val="none" w:sz="0" w:space="0" w:color="auto"/>
        <w:left w:val="none" w:sz="0" w:space="0" w:color="auto"/>
        <w:bottom w:val="none" w:sz="0" w:space="0" w:color="auto"/>
        <w:right w:val="none" w:sz="0" w:space="0" w:color="auto"/>
      </w:divBdr>
    </w:div>
    <w:div w:id="261259083">
      <w:bodyDiv w:val="1"/>
      <w:marLeft w:val="0"/>
      <w:marRight w:val="0"/>
      <w:marTop w:val="0"/>
      <w:marBottom w:val="0"/>
      <w:divBdr>
        <w:top w:val="none" w:sz="0" w:space="0" w:color="auto"/>
        <w:left w:val="none" w:sz="0" w:space="0" w:color="auto"/>
        <w:bottom w:val="none" w:sz="0" w:space="0" w:color="auto"/>
        <w:right w:val="none" w:sz="0" w:space="0" w:color="auto"/>
      </w:divBdr>
    </w:div>
    <w:div w:id="881092903">
      <w:bodyDiv w:val="1"/>
      <w:marLeft w:val="0"/>
      <w:marRight w:val="0"/>
      <w:marTop w:val="0"/>
      <w:marBottom w:val="0"/>
      <w:divBdr>
        <w:top w:val="none" w:sz="0" w:space="0" w:color="auto"/>
        <w:left w:val="none" w:sz="0" w:space="0" w:color="auto"/>
        <w:bottom w:val="none" w:sz="0" w:space="0" w:color="auto"/>
        <w:right w:val="none" w:sz="0" w:space="0" w:color="auto"/>
      </w:divBdr>
    </w:div>
    <w:div w:id="908805969">
      <w:bodyDiv w:val="1"/>
      <w:marLeft w:val="0"/>
      <w:marRight w:val="0"/>
      <w:marTop w:val="0"/>
      <w:marBottom w:val="0"/>
      <w:divBdr>
        <w:top w:val="none" w:sz="0" w:space="0" w:color="auto"/>
        <w:left w:val="none" w:sz="0" w:space="0" w:color="auto"/>
        <w:bottom w:val="none" w:sz="0" w:space="0" w:color="auto"/>
        <w:right w:val="none" w:sz="0" w:space="0" w:color="auto"/>
      </w:divBdr>
    </w:div>
    <w:div w:id="1174034729">
      <w:bodyDiv w:val="1"/>
      <w:marLeft w:val="0"/>
      <w:marRight w:val="0"/>
      <w:marTop w:val="0"/>
      <w:marBottom w:val="0"/>
      <w:divBdr>
        <w:top w:val="none" w:sz="0" w:space="0" w:color="auto"/>
        <w:left w:val="none" w:sz="0" w:space="0" w:color="auto"/>
        <w:bottom w:val="none" w:sz="0" w:space="0" w:color="auto"/>
        <w:right w:val="none" w:sz="0" w:space="0" w:color="auto"/>
      </w:divBdr>
    </w:div>
    <w:div w:id="1234120850">
      <w:bodyDiv w:val="1"/>
      <w:marLeft w:val="0"/>
      <w:marRight w:val="0"/>
      <w:marTop w:val="0"/>
      <w:marBottom w:val="0"/>
      <w:divBdr>
        <w:top w:val="none" w:sz="0" w:space="0" w:color="auto"/>
        <w:left w:val="none" w:sz="0" w:space="0" w:color="auto"/>
        <w:bottom w:val="none" w:sz="0" w:space="0" w:color="auto"/>
        <w:right w:val="none" w:sz="0" w:space="0" w:color="auto"/>
      </w:divBdr>
    </w:div>
    <w:div w:id="1406997750">
      <w:bodyDiv w:val="1"/>
      <w:marLeft w:val="0"/>
      <w:marRight w:val="0"/>
      <w:marTop w:val="0"/>
      <w:marBottom w:val="0"/>
      <w:divBdr>
        <w:top w:val="none" w:sz="0" w:space="0" w:color="auto"/>
        <w:left w:val="none" w:sz="0" w:space="0" w:color="auto"/>
        <w:bottom w:val="none" w:sz="0" w:space="0" w:color="auto"/>
        <w:right w:val="none" w:sz="0" w:space="0" w:color="auto"/>
      </w:divBdr>
    </w:div>
    <w:div w:id="2115321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microsoft.com/office/2007/relationships/hdphoto" Target="media/hdphoto1.wdp"/><Relationship Id="rId18" Type="http://schemas.openxmlformats.org/officeDocument/2006/relationships/image" Target="media/image4.png"/><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https://faubourgstlaurent.ca/wp-content/uploads/2023/09/Dossier-projet-Oct-2023-Quadrilatere.pdf"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yperlink" Target="https://faubourgstlaurent.ca/wp-content/uploads/2023/09/Dossier-projet-Oct-2023-Quadrilatere.pdf" TargetMode="External"/><Relationship Id="rId10" Type="http://schemas.openxmlformats.org/officeDocument/2006/relationships/footnotes" Target="foot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2018-09-12T00:00:00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FE8E86E00F9C94085B6F608A5BA98EB" ma:contentTypeVersion="17" ma:contentTypeDescription="Crée un document." ma:contentTypeScope="" ma:versionID="9414ff4aae6aac5882f7a8169dd50e3e">
  <xsd:schema xmlns:xsd="http://www.w3.org/2001/XMLSchema" xmlns:xs="http://www.w3.org/2001/XMLSchema" xmlns:p="http://schemas.microsoft.com/office/2006/metadata/properties" xmlns:ns3="94a4eb21-7de9-4038-9c89-dc3a2d0b5667" xmlns:ns4="492a8074-7be3-46a8-b1f7-fc3c9d697f96" targetNamespace="http://schemas.microsoft.com/office/2006/metadata/properties" ma:root="true" ma:fieldsID="80563293e34ae079f269407c1bf82ca5" ns3:_="" ns4:_="">
    <xsd:import namespace="94a4eb21-7de9-4038-9c89-dc3a2d0b5667"/>
    <xsd:import namespace="492a8074-7be3-46a8-b1f7-fc3c9d697f96"/>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OCR" minOccurs="0"/>
                <xsd:element ref="ns3:MediaServiceGenerationTime" minOccurs="0"/>
                <xsd:element ref="ns3:MediaServiceEventHashCode" minOccurs="0"/>
                <xsd:element ref="ns3:MediaServiceLocation" minOccurs="0"/>
                <xsd:element ref="ns4:SharedWithUsers" minOccurs="0"/>
                <xsd:element ref="ns4:SharedWithDetails" minOccurs="0"/>
                <xsd:element ref="ns4:SharingHintHash"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a4eb21-7de9-4038-9c89-dc3a2d0b56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92a8074-7be3-46a8-b1f7-fc3c9d697f96" elementFormDefault="qualified">
    <xsd:import namespace="http://schemas.microsoft.com/office/2006/documentManagement/types"/>
    <xsd:import namespace="http://schemas.microsoft.com/office/infopath/2007/PartnerControls"/>
    <xsd:element name="SharedWithUsers" ma:index="19"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Partagé avec détails" ma:internalName="SharedWithDetails" ma:readOnly="true">
      <xsd:simpleType>
        <xsd:restriction base="dms:Note">
          <xsd:maxLength value="255"/>
        </xsd:restriction>
      </xsd:simpleType>
    </xsd:element>
    <xsd:element name="SharingHintHash" ma:index="21"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471329C-43B6-43A9-A15F-A1F57F0C64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a4eb21-7de9-4038-9c89-dc3a2d0b5667"/>
    <ds:schemaRef ds:uri="492a8074-7be3-46a8-b1f7-fc3c9d697f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EE6058B-CEAB-4F21-977A-D6DFB99AD095}">
  <ds:schemaRefs>
    <ds:schemaRef ds:uri="http://schemas.microsoft.com/sharepoint/v3/contenttype/forms"/>
  </ds:schemaRefs>
</ds:datastoreItem>
</file>

<file path=customXml/itemProps4.xml><?xml version="1.0" encoding="utf-8"?>
<ds:datastoreItem xmlns:ds="http://schemas.openxmlformats.org/officeDocument/2006/customXml" ds:itemID="{40EB29AF-B243-4054-B706-1593C4D23EF1}">
  <ds:schemaRefs>
    <ds:schemaRef ds:uri="http://schemas.microsoft.com/office/infopath/2007/PartnerControls"/>
    <ds:schemaRef ds:uri="http://www.w3.org/XML/1998/namespace"/>
    <ds:schemaRef ds:uri="492a8074-7be3-46a8-b1f7-fc3c9d697f96"/>
    <ds:schemaRef ds:uri="http://purl.org/dc/dcmitype/"/>
    <ds:schemaRef ds:uri="94a4eb21-7de9-4038-9c89-dc3a2d0b5667"/>
    <ds:schemaRef ds:uri="http://purl.org/dc/elements/1.1/"/>
    <ds:schemaRef ds:uri="http://schemas.openxmlformats.org/package/2006/metadata/core-properties"/>
    <ds:schemaRef ds:uri="http://schemas.microsoft.com/office/2006/documentManagement/types"/>
    <ds:schemaRef ds:uri="http://schemas.microsoft.com/office/2006/metadata/properties"/>
    <ds:schemaRef ds:uri="http://purl.org/dc/terms/"/>
  </ds:schemaRefs>
</ds:datastoreItem>
</file>

<file path=customXml/itemProps5.xml><?xml version="1.0" encoding="utf-8"?>
<ds:datastoreItem xmlns:ds="http://schemas.openxmlformats.org/officeDocument/2006/customXml" ds:itemID="{1342BF1C-2D6F-4528-AE48-172F4F9D62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10</Pages>
  <Words>1546</Words>
  <Characters>8509</Characters>
  <Application>Microsoft Office Word</Application>
  <DocSecurity>0</DocSecurity>
  <Lines>70</Lines>
  <Paragraphs>20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Jacques-Viger, un lieu avec du potentiel!</vt:lpstr>
      <vt:lpstr>Jacques-Viger, un lieu avec du potentiel!</vt:lpstr>
    </vt:vector>
  </TitlesOfParts>
  <Company/>
  <LinksUpToDate>false</LinksUpToDate>
  <CharactersWithSpaces>10035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Jacques-Viger, un lieu avec du potentiel!</dc:title>
  <dc:subject>Réflexion sur l’utilisation d’espaces partagés de l’ancien CHSLD Jacques-Viger ainsi que sur la relation du site avec son entourage</dc:subject>
  <dc:creator>Tatiana Nossa Gaviria</dc:creator>
  <cp:lastModifiedBy>Marc-André Fortin</cp:lastModifiedBy>
  <cp:revision>20</cp:revision>
  <cp:lastPrinted>2019-03-27T18:09:00Z</cp:lastPrinted>
  <dcterms:created xsi:type="dcterms:W3CDTF">2025-05-14T14:46:00Z</dcterms:created>
  <dcterms:modified xsi:type="dcterms:W3CDTF">2025-05-26T19:51:00Z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0x010100DFE8E86E00F9C94085B6F608A5BA98EB</vt:lpwstr>
  </property>
</Properties>
</file>